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776D6" w14:textId="77777777" w:rsidR="00474256" w:rsidRPr="001560E3" w:rsidRDefault="00474256">
      <w:pPr>
        <w:rPr>
          <w:rFonts w:asciiTheme="minorHAnsi" w:hAnsiTheme="minorHAnsi"/>
        </w:rPr>
      </w:pPr>
    </w:p>
    <w:p w14:paraId="5AB7A573" w14:textId="57165B3E" w:rsidR="00E54C47" w:rsidRPr="001560E3" w:rsidRDefault="006A7A8C">
      <w:pPr>
        <w:rPr>
          <w:rFonts w:asciiTheme="minorHAnsi" w:hAnsiTheme="minorHAnsi"/>
        </w:rPr>
      </w:pPr>
      <w:r w:rsidRPr="001560E3">
        <w:rPr>
          <w:rFonts w:asciiTheme="minorHAnsi" w:hAnsiTheme="minorHAnsi"/>
          <w:b/>
        </w:rPr>
        <w:t>Stichwortkatalog zur Vorlesung:</w:t>
      </w:r>
      <w:r w:rsidRPr="001560E3">
        <w:rPr>
          <w:rFonts w:asciiTheme="minorHAnsi" w:hAnsiTheme="minorHAnsi"/>
        </w:rPr>
        <w:t xml:space="preserve"> </w:t>
      </w:r>
      <w:r w:rsidRPr="001560E3">
        <w:rPr>
          <w:rFonts w:asciiTheme="minorHAnsi" w:hAnsiTheme="minorHAnsi"/>
        </w:rPr>
        <w:tab/>
      </w:r>
      <w:r w:rsidR="00474256" w:rsidRPr="001560E3">
        <w:rPr>
          <w:rFonts w:asciiTheme="minorHAnsi" w:hAnsiTheme="minorHAnsi"/>
          <w:b/>
        </w:rPr>
        <w:t>Grundlagen der Ernährungsphysiologie</w:t>
      </w:r>
      <w:r w:rsidRPr="001560E3">
        <w:rPr>
          <w:rFonts w:asciiTheme="minorHAnsi" w:hAnsiTheme="minorHAnsi"/>
        </w:rPr>
        <w:tab/>
      </w:r>
      <w:r w:rsidR="00474256" w:rsidRPr="001560E3">
        <w:rPr>
          <w:rFonts w:asciiTheme="minorHAnsi" w:hAnsiTheme="minorHAnsi"/>
          <w:b/>
        </w:rPr>
        <w:t>SS 2019</w:t>
      </w:r>
    </w:p>
    <w:p w14:paraId="600EC12D" w14:textId="77777777" w:rsidR="00E557E7" w:rsidRPr="001560E3" w:rsidRDefault="00E557E7">
      <w:pPr>
        <w:rPr>
          <w:rFonts w:asciiTheme="minorHAnsi" w:hAnsiTheme="minorHAnsi"/>
          <w:b/>
        </w:rPr>
      </w:pPr>
    </w:p>
    <w:p w14:paraId="5253184C" w14:textId="14706B96" w:rsidR="00E54C47" w:rsidRPr="001560E3" w:rsidRDefault="00E54C47">
      <w:pPr>
        <w:rPr>
          <w:rFonts w:asciiTheme="minorHAnsi" w:hAnsiTheme="minorHAnsi"/>
          <w:b/>
        </w:rPr>
      </w:pPr>
      <w:r w:rsidRPr="001560E3">
        <w:rPr>
          <w:rFonts w:asciiTheme="minorHAnsi" w:hAnsiTheme="minorHAnsi"/>
          <w:b/>
        </w:rPr>
        <w:t>Epidemiologie</w:t>
      </w:r>
      <w:r w:rsidR="009409E0" w:rsidRPr="001560E3">
        <w:rPr>
          <w:rFonts w:asciiTheme="minorHAnsi" w:hAnsiTheme="minorHAnsi"/>
          <w:b/>
        </w:rPr>
        <w:t xml:space="preserve"> </w:t>
      </w:r>
      <w:r w:rsidR="009409E0" w:rsidRPr="001560E3">
        <w:rPr>
          <w:rFonts w:asciiTheme="minorHAnsi" w:hAnsiTheme="minorHAnsi"/>
        </w:rPr>
        <w:t>(Beckendorf)</w:t>
      </w:r>
    </w:p>
    <w:p w14:paraId="26691615" w14:textId="606B9A11" w:rsidR="00932746" w:rsidRPr="001560E3" w:rsidRDefault="00932746" w:rsidP="00E557E7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>Definition Epidemiologie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Wichtigste Parameter: Prävalenz; Inzidenz; Mortalität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Häufigste Todesursachen weltweit und in Deutschland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Nicht-Übertragbare Krankheiten, NCD (die 4 häufigsten)</w:t>
      </w:r>
      <w:r w:rsidR="00E54C47" w:rsidRPr="001560E3">
        <w:rPr>
          <w:rFonts w:asciiTheme="minorHAnsi" w:hAnsiTheme="minorHAnsi"/>
        </w:rPr>
        <w:t>: Herz-Kreislauf-Erkrankungen, Krebs, Diabetes mellitus Typ 2, Chronisch-obstruktive Lungenkrankheit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Hauptrisikofaktoren (u.a. Adipositas), Einflussfaktoren, Folgeerkrankungen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Diabetes mellitus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Metabolisches Syndrom</w:t>
      </w:r>
      <w:r w:rsidR="00E557E7" w:rsidRPr="001560E3">
        <w:rPr>
          <w:rFonts w:asciiTheme="minorHAnsi" w:hAnsiTheme="minorHAnsi"/>
        </w:rPr>
        <w:t xml:space="preserve">; </w:t>
      </w:r>
      <w:r w:rsidRPr="001560E3">
        <w:rPr>
          <w:rFonts w:asciiTheme="minorHAnsi" w:hAnsiTheme="minorHAnsi"/>
        </w:rPr>
        <w:t>Regionale Unterschiede</w:t>
      </w:r>
    </w:p>
    <w:p w14:paraId="37DC0AA5" w14:textId="77777777" w:rsidR="009409E0" w:rsidRPr="001560E3" w:rsidRDefault="009409E0" w:rsidP="009409E0">
      <w:pPr>
        <w:rPr>
          <w:rFonts w:asciiTheme="minorHAnsi" w:hAnsiTheme="minorHAnsi"/>
        </w:rPr>
      </w:pPr>
    </w:p>
    <w:p w14:paraId="0F913BC7" w14:textId="05A6E4A0" w:rsidR="009409E0" w:rsidRPr="001560E3" w:rsidRDefault="00474256" w:rsidP="009409E0">
      <w:pPr>
        <w:rPr>
          <w:rFonts w:asciiTheme="minorHAnsi" w:hAnsiTheme="minorHAnsi"/>
          <w:b/>
        </w:rPr>
      </w:pPr>
      <w:r w:rsidRPr="001560E3">
        <w:rPr>
          <w:rFonts w:asciiTheme="minorHAnsi" w:hAnsiTheme="minorHAnsi"/>
          <w:b/>
        </w:rPr>
        <w:t>Verdauungstrakt</w:t>
      </w:r>
      <w:r w:rsidR="00B47443">
        <w:rPr>
          <w:rFonts w:asciiTheme="minorHAnsi" w:hAnsiTheme="minorHAnsi"/>
          <w:b/>
        </w:rPr>
        <w:t>/-system</w:t>
      </w:r>
      <w:r w:rsidRPr="001560E3">
        <w:rPr>
          <w:rFonts w:asciiTheme="minorHAnsi" w:hAnsiTheme="minorHAnsi"/>
          <w:b/>
        </w:rPr>
        <w:t xml:space="preserve"> </w:t>
      </w:r>
      <w:r w:rsidRPr="001560E3">
        <w:rPr>
          <w:rFonts w:asciiTheme="minorHAnsi" w:hAnsiTheme="minorHAnsi"/>
        </w:rPr>
        <w:t>(</w:t>
      </w:r>
      <w:proofErr w:type="spellStart"/>
      <w:r w:rsidRPr="001560E3">
        <w:rPr>
          <w:rFonts w:asciiTheme="minorHAnsi" w:hAnsiTheme="minorHAnsi"/>
        </w:rPr>
        <w:t>Marusch</w:t>
      </w:r>
      <w:proofErr w:type="spellEnd"/>
      <w:r w:rsidRPr="001560E3">
        <w:rPr>
          <w:rFonts w:asciiTheme="minorHAnsi" w:hAnsiTheme="minorHAnsi"/>
        </w:rPr>
        <w:t>)</w:t>
      </w:r>
    </w:p>
    <w:p w14:paraId="186AB1A5" w14:textId="28AA8357" w:rsidR="00E557E7" w:rsidRPr="001560E3" w:rsidRDefault="009409E0" w:rsidP="00E557E7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>Anatomie und Physiologie</w:t>
      </w:r>
      <w:r w:rsidR="00E557E7" w:rsidRPr="001560E3">
        <w:rPr>
          <w:rFonts w:asciiTheme="minorHAnsi" w:hAnsiTheme="minorHAnsi"/>
        </w:rPr>
        <w:t xml:space="preserve">; </w:t>
      </w:r>
      <w:r w:rsidR="00B47443">
        <w:rPr>
          <w:rFonts w:asciiTheme="minorHAnsi" w:hAnsiTheme="minorHAnsi" w:cs="Arial"/>
        </w:rPr>
        <w:t>Lage, Bestandteile</w:t>
      </w:r>
      <w:r w:rsidR="00932746" w:rsidRPr="001560E3">
        <w:rPr>
          <w:rFonts w:asciiTheme="minorHAnsi" w:hAnsiTheme="minorHAnsi" w:cs="Arial"/>
        </w:rPr>
        <w:t xml:space="preserve">, </w:t>
      </w:r>
      <w:r w:rsidR="00B47443">
        <w:rPr>
          <w:rFonts w:asciiTheme="minorHAnsi" w:hAnsiTheme="minorHAnsi" w:cs="Arial"/>
        </w:rPr>
        <w:t xml:space="preserve">prinzipieller </w:t>
      </w:r>
      <w:r w:rsidR="00932746" w:rsidRPr="001560E3">
        <w:rPr>
          <w:rFonts w:asciiTheme="minorHAnsi" w:hAnsiTheme="minorHAnsi" w:cs="Arial"/>
        </w:rPr>
        <w:t>Wand</w:t>
      </w:r>
      <w:r w:rsidR="00E557E7" w:rsidRPr="001560E3">
        <w:rPr>
          <w:rFonts w:asciiTheme="minorHAnsi" w:hAnsiTheme="minorHAnsi" w:cs="Arial"/>
        </w:rPr>
        <w:t>aufbau im Gastrointestinaltrakt</w:t>
      </w:r>
      <w:r w:rsidR="00E557E7" w:rsidRPr="001560E3">
        <w:rPr>
          <w:rFonts w:asciiTheme="minorHAnsi" w:hAnsiTheme="minorHAnsi"/>
        </w:rPr>
        <w:t xml:space="preserve">; </w:t>
      </w:r>
      <w:r w:rsidR="00932746" w:rsidRPr="001560E3">
        <w:rPr>
          <w:rFonts w:asciiTheme="minorHAnsi" w:hAnsiTheme="minorHAnsi" w:cs="Arial"/>
        </w:rPr>
        <w:t>Aufgaben/ Funktionen der einzelnen Abschnitte</w:t>
      </w:r>
      <w:r w:rsidR="00E557E7" w:rsidRPr="001560E3">
        <w:rPr>
          <w:rFonts w:asciiTheme="minorHAnsi" w:hAnsiTheme="minorHAnsi" w:cs="Arial"/>
        </w:rPr>
        <w:t>, inkl. der Zelltypen</w:t>
      </w:r>
      <w:r w:rsidR="00932746" w:rsidRPr="001560E3">
        <w:rPr>
          <w:rFonts w:asciiTheme="minorHAnsi" w:hAnsiTheme="minorHAnsi" w:cs="Arial"/>
        </w:rPr>
        <w:t xml:space="preserve"> des Verdauungstraktes</w:t>
      </w:r>
      <w:r w:rsidR="00E557E7" w:rsidRPr="001560E3">
        <w:rPr>
          <w:rFonts w:asciiTheme="minorHAnsi" w:hAnsiTheme="minorHAnsi" w:cs="Arial"/>
        </w:rPr>
        <w:t xml:space="preserve"> </w:t>
      </w:r>
    </w:p>
    <w:p w14:paraId="781EDBB4" w14:textId="1FA1A4F6" w:rsidR="00932746" w:rsidRPr="001560E3" w:rsidRDefault="00E557E7" w:rsidP="00E557E7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>(</w:t>
      </w:r>
      <w:r w:rsidR="00932746" w:rsidRPr="001560E3">
        <w:rPr>
          <w:rFonts w:asciiTheme="minorHAnsi" w:hAnsiTheme="minorHAnsi" w:cs="Arial"/>
        </w:rPr>
        <w:t>Mundh</w:t>
      </w:r>
      <w:r w:rsidR="00864AC1" w:rsidRPr="001560E3">
        <w:rPr>
          <w:rFonts w:asciiTheme="minorHAnsi" w:hAnsiTheme="minorHAnsi" w:cs="Arial"/>
        </w:rPr>
        <w:t xml:space="preserve">öhle, Speiseröhre, Magen, </w:t>
      </w:r>
      <w:r w:rsidR="00932746" w:rsidRPr="001560E3">
        <w:rPr>
          <w:rFonts w:asciiTheme="minorHAnsi" w:hAnsiTheme="minorHAnsi" w:cs="Arial"/>
        </w:rPr>
        <w:t>Zwölffingerdarm, L</w:t>
      </w:r>
      <w:r w:rsidR="00864AC1" w:rsidRPr="001560E3">
        <w:rPr>
          <w:rFonts w:asciiTheme="minorHAnsi" w:hAnsiTheme="minorHAnsi" w:cs="Arial"/>
        </w:rPr>
        <w:t xml:space="preserve">eber, </w:t>
      </w:r>
      <w:r w:rsidR="00B47443">
        <w:rPr>
          <w:rFonts w:asciiTheme="minorHAnsi" w:hAnsiTheme="minorHAnsi" w:cs="Arial"/>
        </w:rPr>
        <w:t xml:space="preserve">Gallenwege/blase, </w:t>
      </w:r>
      <w:r w:rsidR="00864AC1" w:rsidRPr="001560E3">
        <w:rPr>
          <w:rFonts w:asciiTheme="minorHAnsi" w:hAnsiTheme="minorHAnsi" w:cs="Arial"/>
        </w:rPr>
        <w:t>Bauchspeicheldrüse</w:t>
      </w:r>
      <w:r w:rsidR="00B47443">
        <w:rPr>
          <w:rFonts w:asciiTheme="minorHAnsi" w:hAnsiTheme="minorHAnsi" w:cs="Arial"/>
        </w:rPr>
        <w:t>, Dünndarm</w:t>
      </w:r>
      <w:r w:rsidR="00932746" w:rsidRPr="001560E3">
        <w:rPr>
          <w:rFonts w:asciiTheme="minorHAnsi" w:hAnsiTheme="minorHAnsi" w:cs="Arial"/>
        </w:rPr>
        <w:t>, Dickdarm</w:t>
      </w:r>
      <w:r w:rsidRPr="001560E3">
        <w:rPr>
          <w:rFonts w:asciiTheme="minorHAnsi" w:hAnsiTheme="minorHAnsi" w:cs="Arial"/>
        </w:rPr>
        <w:t>)</w:t>
      </w:r>
    </w:p>
    <w:p w14:paraId="731F0916" w14:textId="77777777" w:rsidR="00E54C47" w:rsidRPr="001560E3" w:rsidRDefault="00E54C47">
      <w:pPr>
        <w:rPr>
          <w:rFonts w:asciiTheme="minorHAnsi" w:hAnsiTheme="minorHAnsi"/>
        </w:rPr>
      </w:pPr>
    </w:p>
    <w:p w14:paraId="0535E138" w14:textId="1C80CAD6" w:rsidR="00E557E7" w:rsidRPr="001560E3" w:rsidRDefault="00733A47">
      <w:pPr>
        <w:rPr>
          <w:rFonts w:asciiTheme="minorHAnsi" w:hAnsiTheme="minorHAnsi"/>
          <w:b/>
        </w:rPr>
      </w:pPr>
      <w:r w:rsidRPr="001560E3">
        <w:rPr>
          <w:rFonts w:asciiTheme="minorHAnsi" w:hAnsiTheme="minorHAnsi"/>
          <w:b/>
        </w:rPr>
        <w:t>Makronährstoffe I - Kohlenhydrate</w:t>
      </w:r>
      <w:r w:rsidR="00E557E7" w:rsidRPr="001560E3">
        <w:rPr>
          <w:rFonts w:asciiTheme="minorHAnsi" w:hAnsiTheme="minorHAnsi"/>
          <w:b/>
        </w:rPr>
        <w:t xml:space="preserve"> </w:t>
      </w:r>
      <w:r w:rsidRPr="001560E3">
        <w:rPr>
          <w:rFonts w:asciiTheme="minorHAnsi" w:hAnsiTheme="minorHAnsi"/>
          <w:b/>
        </w:rPr>
        <w:t>–</w:t>
      </w:r>
      <w:r w:rsidR="00144F03" w:rsidRPr="00E51F8A">
        <w:rPr>
          <w:rFonts w:asciiTheme="minorHAnsi" w:hAnsiTheme="minorHAnsi"/>
        </w:rPr>
        <w:t xml:space="preserve"> </w:t>
      </w:r>
      <w:r w:rsidRPr="00E51F8A">
        <w:rPr>
          <w:rFonts w:asciiTheme="minorHAnsi" w:hAnsiTheme="minorHAnsi"/>
        </w:rPr>
        <w:t>(</w:t>
      </w:r>
      <w:r w:rsidR="00E51F8A" w:rsidRPr="00E51F8A">
        <w:rPr>
          <w:rFonts w:asciiTheme="minorHAnsi" w:hAnsiTheme="minorHAnsi"/>
        </w:rPr>
        <w:t>Schraplau</w:t>
      </w:r>
      <w:r w:rsidRPr="00E51F8A">
        <w:rPr>
          <w:rFonts w:asciiTheme="minorHAnsi" w:hAnsiTheme="minorHAnsi"/>
        </w:rPr>
        <w:t>)</w:t>
      </w:r>
    </w:p>
    <w:p w14:paraId="4F75DF31" w14:textId="5AC804CD" w:rsidR="00E557E7" w:rsidRPr="001560E3" w:rsidRDefault="00144F03" w:rsidP="00E557E7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 xml:space="preserve">Funktion von Kohlenhydraten; </w:t>
      </w:r>
      <w:r w:rsidR="00E557E7" w:rsidRPr="001560E3">
        <w:rPr>
          <w:rFonts w:asciiTheme="minorHAnsi" w:hAnsiTheme="minorHAnsi"/>
        </w:rPr>
        <w:t xml:space="preserve">Energiegehalt von Kohlenhydraten, Zufuhrempfehlung; Monosaccharide, Disaccharide, </w:t>
      </w:r>
      <w:proofErr w:type="spellStart"/>
      <w:r w:rsidR="00E557E7" w:rsidRPr="001560E3">
        <w:rPr>
          <w:rFonts w:asciiTheme="minorHAnsi" w:hAnsiTheme="minorHAnsi"/>
        </w:rPr>
        <w:t>Oligo</w:t>
      </w:r>
      <w:proofErr w:type="spellEnd"/>
      <w:r w:rsidR="00E557E7" w:rsidRPr="001560E3">
        <w:rPr>
          <w:rFonts w:asciiTheme="minorHAnsi" w:hAnsiTheme="minorHAnsi"/>
        </w:rPr>
        <w:t xml:space="preserve">-/Polysaccharide; Ballaststoffe; Glykogen; Insulin/Glucagon; </w:t>
      </w:r>
      <w:r w:rsidR="00E557E7" w:rsidRPr="001560E3">
        <w:rPr>
          <w:rFonts w:asciiTheme="minorHAnsi" w:hAnsiTheme="minorHAnsi"/>
          <w:bCs/>
        </w:rPr>
        <w:t>Aufnahme</w:t>
      </w:r>
      <w:r w:rsidR="00E557E7" w:rsidRPr="001560E3">
        <w:rPr>
          <w:rFonts w:asciiTheme="minorHAnsi" w:hAnsiTheme="minorHAnsi"/>
        </w:rPr>
        <w:t xml:space="preserve"> von </w:t>
      </w:r>
      <w:r w:rsidR="00E557E7" w:rsidRPr="001560E3">
        <w:rPr>
          <w:rFonts w:asciiTheme="minorHAnsi" w:hAnsiTheme="minorHAnsi"/>
          <w:bCs/>
        </w:rPr>
        <w:t>Glucose</w:t>
      </w:r>
      <w:r w:rsidR="00E557E7" w:rsidRPr="001560E3">
        <w:rPr>
          <w:rFonts w:asciiTheme="minorHAnsi" w:hAnsiTheme="minorHAnsi"/>
        </w:rPr>
        <w:t xml:space="preserve"> in den </w:t>
      </w:r>
      <w:r w:rsidR="00E557E7" w:rsidRPr="001560E3">
        <w:rPr>
          <w:rFonts w:asciiTheme="minorHAnsi" w:hAnsiTheme="minorHAnsi"/>
          <w:bCs/>
        </w:rPr>
        <w:t>Muskel</w:t>
      </w:r>
      <w:r w:rsidR="00E557E7" w:rsidRPr="001560E3">
        <w:rPr>
          <w:rFonts w:asciiTheme="minorHAnsi" w:hAnsiTheme="minorHAnsi"/>
        </w:rPr>
        <w:t xml:space="preserve">; </w:t>
      </w:r>
      <w:r w:rsidR="00E557E7" w:rsidRPr="001560E3">
        <w:rPr>
          <w:rFonts w:asciiTheme="minorHAnsi" w:hAnsiTheme="minorHAnsi"/>
          <w:bCs/>
        </w:rPr>
        <w:t>Glykämischer Index/Glykämische Last</w:t>
      </w:r>
      <w:r w:rsidR="00E557E7" w:rsidRPr="001560E3">
        <w:rPr>
          <w:rFonts w:asciiTheme="minorHAnsi" w:hAnsiTheme="minorHAnsi"/>
        </w:rPr>
        <w:t xml:space="preserve">; </w:t>
      </w:r>
      <w:r w:rsidR="00E557E7" w:rsidRPr="001560E3">
        <w:rPr>
          <w:rFonts w:asciiTheme="minorHAnsi" w:hAnsiTheme="minorHAnsi"/>
          <w:bCs/>
        </w:rPr>
        <w:t xml:space="preserve">Glykolyse: </w:t>
      </w:r>
      <w:proofErr w:type="spellStart"/>
      <w:r w:rsidR="00E557E7" w:rsidRPr="001560E3">
        <w:rPr>
          <w:rFonts w:asciiTheme="minorHAnsi" w:hAnsiTheme="minorHAnsi"/>
          <w:bCs/>
        </w:rPr>
        <w:t>Glucoseverwertung</w:t>
      </w:r>
      <w:proofErr w:type="spellEnd"/>
      <w:r w:rsidR="00E557E7" w:rsidRPr="001560E3">
        <w:rPr>
          <w:rFonts w:asciiTheme="minorHAnsi" w:hAnsiTheme="minorHAnsi"/>
        </w:rPr>
        <w:t xml:space="preserve">; </w:t>
      </w:r>
      <w:proofErr w:type="spellStart"/>
      <w:r w:rsidR="00E557E7" w:rsidRPr="001560E3">
        <w:rPr>
          <w:rFonts w:asciiTheme="minorHAnsi" w:hAnsiTheme="minorHAnsi"/>
          <w:bCs/>
        </w:rPr>
        <w:t>Gluconeogenese</w:t>
      </w:r>
      <w:proofErr w:type="spellEnd"/>
      <w:r w:rsidR="00E557E7" w:rsidRPr="001560E3">
        <w:rPr>
          <w:rFonts w:asciiTheme="minorHAnsi" w:hAnsiTheme="minorHAnsi"/>
          <w:bCs/>
        </w:rPr>
        <w:t xml:space="preserve">: Bildung von Glucose (aus Laktat, Aminosäuren, Glyzerin) </w:t>
      </w:r>
      <w:r w:rsidR="00E557E7" w:rsidRPr="001560E3">
        <w:rPr>
          <w:rFonts w:asciiTheme="minorHAnsi" w:hAnsiTheme="minorHAnsi"/>
        </w:rPr>
        <w:t xml:space="preserve">; </w:t>
      </w:r>
      <w:r w:rsidR="00E557E7" w:rsidRPr="001560E3">
        <w:rPr>
          <w:rFonts w:asciiTheme="minorHAnsi" w:hAnsiTheme="minorHAnsi"/>
          <w:bCs/>
        </w:rPr>
        <w:t>Cori-Zyklus</w:t>
      </w:r>
    </w:p>
    <w:p w14:paraId="589D1B42" w14:textId="77777777" w:rsidR="00144F03" w:rsidRPr="00E51F8A" w:rsidRDefault="00144F03" w:rsidP="00144F03">
      <w:pPr>
        <w:spacing w:line="240" w:lineRule="auto"/>
        <w:jc w:val="left"/>
        <w:rPr>
          <w:rFonts w:asciiTheme="minorHAnsi" w:hAnsiTheme="minorHAnsi" w:cs="Arial"/>
          <w:b/>
          <w:bCs/>
          <w:color w:val="000000" w:themeColor="dark1"/>
          <w:kern w:val="24"/>
          <w:lang w:eastAsia="de-DE"/>
        </w:rPr>
      </w:pPr>
    </w:p>
    <w:p w14:paraId="387416D7" w14:textId="5FAD6457" w:rsidR="00144F03" w:rsidRPr="008F7482" w:rsidRDefault="00733A47" w:rsidP="008F7482">
      <w:pPr>
        <w:rPr>
          <w:rFonts w:asciiTheme="minorHAnsi" w:hAnsiTheme="minorHAnsi"/>
          <w:b/>
        </w:rPr>
      </w:pPr>
      <w:r w:rsidRPr="008F7482">
        <w:rPr>
          <w:rFonts w:asciiTheme="minorHAnsi" w:hAnsiTheme="minorHAnsi"/>
          <w:b/>
        </w:rPr>
        <w:t>Makronährstoffe II - Fette, Cholesterin, Proteine</w:t>
      </w:r>
      <w:bookmarkStart w:id="0" w:name="_GoBack"/>
      <w:bookmarkEnd w:id="0"/>
      <w:r w:rsidRPr="004564D2">
        <w:rPr>
          <w:rFonts w:asciiTheme="minorHAnsi" w:hAnsiTheme="minorHAnsi"/>
        </w:rPr>
        <w:t xml:space="preserve"> (</w:t>
      </w:r>
      <w:r w:rsidR="00E51F8A" w:rsidRPr="004564D2">
        <w:rPr>
          <w:rFonts w:asciiTheme="minorHAnsi" w:hAnsiTheme="minorHAnsi"/>
        </w:rPr>
        <w:t>Sonnenburg</w:t>
      </w:r>
      <w:r w:rsidRPr="004564D2">
        <w:rPr>
          <w:rFonts w:asciiTheme="minorHAnsi" w:hAnsiTheme="minorHAnsi"/>
        </w:rPr>
        <w:t>)</w:t>
      </w:r>
    </w:p>
    <w:p w14:paraId="293C39DA" w14:textId="2C88B0A3" w:rsidR="00E557E7" w:rsidRPr="008F7482" w:rsidRDefault="008F7482" w:rsidP="008F7482">
      <w:pPr>
        <w:rPr>
          <w:rFonts w:asciiTheme="minorHAnsi" w:hAnsiTheme="minorHAnsi"/>
        </w:rPr>
      </w:pPr>
      <w:r w:rsidRPr="008F7482">
        <w:rPr>
          <w:rFonts w:asciiTheme="minorHAnsi" w:hAnsiTheme="minorHAnsi"/>
        </w:rPr>
        <w:t xml:space="preserve">Fette: Vorkommen, Bedeutung, Funktionen; Aufbau Triglyceride, Klassifikation Fettsäuren; Fettverdauung/ -absorption (Magen, </w:t>
      </w:r>
      <w:proofErr w:type="spellStart"/>
      <w:r w:rsidRPr="008F7482">
        <w:rPr>
          <w:rFonts w:asciiTheme="minorHAnsi" w:hAnsiTheme="minorHAnsi"/>
        </w:rPr>
        <w:t>Darmlumen</w:t>
      </w:r>
      <w:proofErr w:type="spellEnd"/>
      <w:r w:rsidRPr="008F7482">
        <w:rPr>
          <w:rFonts w:asciiTheme="minorHAnsi" w:hAnsiTheme="minorHAnsi"/>
        </w:rPr>
        <w:t xml:space="preserve">, </w:t>
      </w:r>
      <w:proofErr w:type="spellStart"/>
      <w:r w:rsidRPr="008F7482">
        <w:rPr>
          <w:rFonts w:asciiTheme="minorHAnsi" w:hAnsiTheme="minorHAnsi"/>
        </w:rPr>
        <w:t>Enterozyten</w:t>
      </w:r>
      <w:proofErr w:type="spellEnd"/>
      <w:r w:rsidRPr="008F748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Blut/Lymphe, periphere Gewebe) ; </w:t>
      </w:r>
      <w:r w:rsidRPr="008F7482">
        <w:rPr>
          <w:rFonts w:asciiTheme="minorHAnsi" w:hAnsiTheme="minorHAnsi"/>
        </w:rPr>
        <w:t>Fettstoffwechsel (Lip</w:t>
      </w:r>
      <w:r>
        <w:rPr>
          <w:rFonts w:asciiTheme="minorHAnsi" w:hAnsiTheme="minorHAnsi"/>
        </w:rPr>
        <w:t xml:space="preserve">ogenese, Lipolyse, β-Oxidation); </w:t>
      </w:r>
      <w:r w:rsidRPr="008F7482">
        <w:rPr>
          <w:rFonts w:asciiTheme="minorHAnsi" w:hAnsiTheme="minorHAnsi"/>
        </w:rPr>
        <w:t>Cholesterinstoffwechsel (Aufgaben, Aufbau, Klassifik</w:t>
      </w:r>
      <w:r>
        <w:rPr>
          <w:rFonts w:asciiTheme="minorHAnsi" w:hAnsiTheme="minorHAnsi"/>
        </w:rPr>
        <w:t xml:space="preserve">ation, Abbau von </w:t>
      </w:r>
      <w:proofErr w:type="spellStart"/>
      <w:r>
        <w:rPr>
          <w:rFonts w:asciiTheme="minorHAnsi" w:hAnsiTheme="minorHAnsi"/>
        </w:rPr>
        <w:t>Lipoproteinen</w:t>
      </w:r>
      <w:proofErr w:type="spellEnd"/>
      <w:r>
        <w:rPr>
          <w:rFonts w:asciiTheme="minorHAnsi" w:hAnsiTheme="minorHAnsi"/>
        </w:rPr>
        <w:t xml:space="preserve">); </w:t>
      </w:r>
      <w:r w:rsidRPr="008F7482">
        <w:rPr>
          <w:rFonts w:asciiTheme="minorHAnsi" w:hAnsiTheme="minorHAnsi"/>
        </w:rPr>
        <w:t>Proteine: V</w:t>
      </w:r>
      <w:r>
        <w:rPr>
          <w:rFonts w:asciiTheme="minorHAnsi" w:hAnsiTheme="minorHAnsi"/>
        </w:rPr>
        <w:t xml:space="preserve">orkommen, Bedeutung, Funktionen; </w:t>
      </w:r>
      <w:r w:rsidRPr="008F7482">
        <w:rPr>
          <w:rFonts w:asciiTheme="minorHAnsi" w:hAnsiTheme="minorHAnsi"/>
        </w:rPr>
        <w:t>Str</w:t>
      </w:r>
      <w:r>
        <w:rPr>
          <w:rFonts w:asciiTheme="minorHAnsi" w:hAnsiTheme="minorHAnsi"/>
        </w:rPr>
        <w:t xml:space="preserve">uktur von Eiweißen, Aminosäuren; </w:t>
      </w:r>
      <w:r w:rsidRPr="008F7482">
        <w:rPr>
          <w:rFonts w:asciiTheme="minorHAnsi" w:hAnsiTheme="minorHAnsi"/>
        </w:rPr>
        <w:t>Proteinverdauung, Aminosäurestoffwechsel, Harnstoffzyklus, Ammoniak</w:t>
      </w:r>
    </w:p>
    <w:p w14:paraId="48BC32BA" w14:textId="77777777" w:rsidR="00144F03" w:rsidRPr="001560E3" w:rsidRDefault="00144F03">
      <w:pPr>
        <w:rPr>
          <w:rFonts w:asciiTheme="minorHAnsi" w:hAnsiTheme="minorHAnsi"/>
        </w:rPr>
      </w:pPr>
    </w:p>
    <w:p w14:paraId="6E54EF3C" w14:textId="13A820F8" w:rsidR="00144F03" w:rsidRPr="001560E3" w:rsidRDefault="00144F03" w:rsidP="00144F03">
      <w:pPr>
        <w:rPr>
          <w:rFonts w:asciiTheme="minorHAnsi" w:hAnsiTheme="minorHAnsi"/>
          <w:b/>
        </w:rPr>
      </w:pPr>
      <w:r w:rsidRPr="001560E3">
        <w:rPr>
          <w:rFonts w:asciiTheme="minorHAnsi" w:hAnsiTheme="minorHAnsi"/>
          <w:b/>
        </w:rPr>
        <w:t>Mikronährstoffe (MN)</w:t>
      </w:r>
      <w:r w:rsidR="00733A47" w:rsidRPr="001560E3">
        <w:rPr>
          <w:rFonts w:asciiTheme="minorHAnsi" w:hAnsiTheme="minorHAnsi"/>
          <w:b/>
        </w:rPr>
        <w:t xml:space="preserve">, </w:t>
      </w:r>
      <w:r w:rsidR="00733A47" w:rsidRPr="001560E3">
        <w:rPr>
          <w:rFonts w:asciiTheme="minorHAnsi" w:hAnsiTheme="minorHAnsi"/>
        </w:rPr>
        <w:t>(</w:t>
      </w:r>
      <w:r w:rsidRPr="001560E3">
        <w:rPr>
          <w:rFonts w:asciiTheme="minorHAnsi" w:hAnsiTheme="minorHAnsi"/>
        </w:rPr>
        <w:t>Brecht</w:t>
      </w:r>
      <w:r w:rsidR="00733A47" w:rsidRPr="001560E3">
        <w:rPr>
          <w:rFonts w:asciiTheme="minorHAnsi" w:hAnsiTheme="minorHAnsi"/>
        </w:rPr>
        <w:t>)</w:t>
      </w:r>
    </w:p>
    <w:p w14:paraId="06842FD9" w14:textId="417B70A8" w:rsidR="00E557E7" w:rsidRPr="001560E3" w:rsidRDefault="00144F03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>Definition MN; Normwerte nach DGE; Vitamine (fettlöslich/wasserlöslich) – Fokus Vitamin C, Folsäure, Vitamin D (Vorkommen, Stoffwechselbeteiligung, Mangel, Überdosierung); Mineralstoffe – Calcium, Eisen, Jod; Phasen des Mehrbedarfs an Mikronährstoffen (Schwangerschaft, Stillzeit, Wachstum)</w:t>
      </w:r>
    </w:p>
    <w:p w14:paraId="7F0DC35C" w14:textId="77777777" w:rsidR="00E557E7" w:rsidRPr="001560E3" w:rsidRDefault="00E557E7">
      <w:pPr>
        <w:rPr>
          <w:rFonts w:asciiTheme="minorHAnsi" w:hAnsiTheme="minorHAnsi"/>
        </w:rPr>
      </w:pPr>
    </w:p>
    <w:p w14:paraId="6078CF41" w14:textId="168C2B06" w:rsidR="00E54C47" w:rsidRPr="001560E3" w:rsidRDefault="009409E0">
      <w:pPr>
        <w:rPr>
          <w:rFonts w:asciiTheme="minorHAnsi" w:hAnsiTheme="minorHAnsi"/>
        </w:rPr>
      </w:pPr>
      <w:r w:rsidRPr="001560E3">
        <w:rPr>
          <w:rFonts w:asciiTheme="minorHAnsi" w:hAnsiTheme="minorHAnsi"/>
          <w:b/>
          <w:bCs/>
        </w:rPr>
        <w:t>Energiebedarf, </w:t>
      </w:r>
      <w:r w:rsidRPr="001560E3">
        <w:rPr>
          <w:rFonts w:asciiTheme="minorHAnsi" w:hAnsiTheme="minorHAnsi" w:cs="American Typewriter"/>
          <w:b/>
          <w:bCs/>
        </w:rPr>
        <w:t>‐</w:t>
      </w:r>
      <w:proofErr w:type="spellStart"/>
      <w:r w:rsidRPr="001560E3">
        <w:rPr>
          <w:rFonts w:asciiTheme="minorHAnsi" w:hAnsiTheme="minorHAnsi"/>
          <w:b/>
          <w:bCs/>
        </w:rPr>
        <w:t>bilanz</w:t>
      </w:r>
      <w:proofErr w:type="spellEnd"/>
      <w:r w:rsidRPr="001560E3">
        <w:rPr>
          <w:rFonts w:asciiTheme="minorHAnsi" w:hAnsiTheme="minorHAnsi"/>
          <w:b/>
          <w:bCs/>
        </w:rPr>
        <w:t xml:space="preserve"> und –</w:t>
      </w:r>
      <w:proofErr w:type="spellStart"/>
      <w:r w:rsidRPr="001560E3">
        <w:rPr>
          <w:rFonts w:asciiTheme="minorHAnsi" w:hAnsiTheme="minorHAnsi"/>
          <w:b/>
          <w:bCs/>
        </w:rPr>
        <w:t>berechnung</w:t>
      </w:r>
      <w:proofErr w:type="spellEnd"/>
      <w:r w:rsidRPr="001560E3">
        <w:rPr>
          <w:rFonts w:asciiTheme="minorHAnsi" w:hAnsiTheme="minorHAnsi"/>
          <w:bCs/>
        </w:rPr>
        <w:t xml:space="preserve"> (Brecht)</w:t>
      </w:r>
    </w:p>
    <w:p w14:paraId="137045A0" w14:textId="1219CD85" w:rsidR="00952604" w:rsidRPr="001560E3" w:rsidRDefault="00E557E7" w:rsidP="00952604">
      <w:pPr>
        <w:rPr>
          <w:rFonts w:asciiTheme="minorHAnsi" w:hAnsiTheme="minorHAnsi"/>
        </w:rPr>
      </w:pPr>
      <w:r w:rsidRPr="001560E3">
        <w:rPr>
          <w:rFonts w:asciiTheme="minorHAnsi" w:hAnsiTheme="minorHAnsi"/>
        </w:rPr>
        <w:t xml:space="preserve">Was ist Energie; Energie aus Nahrung; </w:t>
      </w:r>
      <w:r w:rsidR="00952604" w:rsidRPr="001560E3">
        <w:rPr>
          <w:rFonts w:asciiTheme="minorHAnsi" w:hAnsiTheme="minorHAnsi"/>
        </w:rPr>
        <w:t>physikalisc</w:t>
      </w:r>
      <w:r w:rsidR="00CA64FD" w:rsidRPr="001560E3">
        <w:rPr>
          <w:rFonts w:asciiTheme="minorHAnsi" w:hAnsiTheme="minorHAnsi"/>
        </w:rPr>
        <w:t>her/physiologischer Brennwert</w:t>
      </w:r>
      <w:r w:rsidRPr="001560E3">
        <w:rPr>
          <w:rFonts w:asciiTheme="minorHAnsi" w:hAnsiTheme="minorHAnsi"/>
        </w:rPr>
        <w:t xml:space="preserve">; </w:t>
      </w:r>
      <w:r w:rsidR="00952604" w:rsidRPr="001560E3">
        <w:rPr>
          <w:rFonts w:asciiTheme="minorHAnsi" w:hAnsiTheme="minorHAnsi"/>
        </w:rPr>
        <w:t>Energie</w:t>
      </w:r>
      <w:r w:rsidRPr="001560E3">
        <w:rPr>
          <w:rFonts w:asciiTheme="minorHAnsi" w:hAnsiTheme="minorHAnsi"/>
        </w:rPr>
        <w:t xml:space="preserve">speicher des </w:t>
      </w:r>
      <w:proofErr w:type="spellStart"/>
      <w:r w:rsidRPr="001560E3">
        <w:rPr>
          <w:rFonts w:asciiTheme="minorHAnsi" w:hAnsiTheme="minorHAnsi"/>
        </w:rPr>
        <w:t>menschl</w:t>
      </w:r>
      <w:proofErr w:type="spellEnd"/>
      <w:r w:rsidRPr="001560E3">
        <w:rPr>
          <w:rFonts w:asciiTheme="minorHAnsi" w:hAnsiTheme="minorHAnsi"/>
        </w:rPr>
        <w:t xml:space="preserve">. Körpers; </w:t>
      </w:r>
      <w:r w:rsidR="00952604" w:rsidRPr="001560E3">
        <w:rPr>
          <w:rFonts w:asciiTheme="minorHAnsi" w:hAnsiTheme="minorHAnsi"/>
        </w:rPr>
        <w:t>Komponenten des Energieumsatzes (Grundumsatz</w:t>
      </w:r>
      <w:r w:rsidR="00CA64FD" w:rsidRPr="001560E3">
        <w:rPr>
          <w:rFonts w:asciiTheme="minorHAnsi" w:hAnsiTheme="minorHAnsi"/>
        </w:rPr>
        <w:t xml:space="preserve"> – Aktivität – Thermogenese); </w:t>
      </w:r>
      <w:r w:rsidR="00952604" w:rsidRPr="001560E3">
        <w:rPr>
          <w:rFonts w:asciiTheme="minorHAnsi" w:hAnsiTheme="minorHAnsi"/>
        </w:rPr>
        <w:t>metabolische Aktivität versc</w:t>
      </w:r>
      <w:r w:rsidR="00CA64FD" w:rsidRPr="001560E3">
        <w:rPr>
          <w:rFonts w:asciiTheme="minorHAnsi" w:hAnsiTheme="minorHAnsi"/>
        </w:rPr>
        <w:t xml:space="preserve">h. Gewebe; </w:t>
      </w:r>
      <w:r w:rsidR="00952604" w:rsidRPr="001560E3">
        <w:rPr>
          <w:rFonts w:asciiTheme="minorHAnsi" w:hAnsiTheme="minorHAnsi"/>
        </w:rPr>
        <w:t>Berechnung Grundumsatz nach Harris und B</w:t>
      </w:r>
      <w:r w:rsidR="00CA64FD" w:rsidRPr="001560E3">
        <w:rPr>
          <w:rFonts w:asciiTheme="minorHAnsi" w:hAnsiTheme="minorHAnsi"/>
        </w:rPr>
        <w:t xml:space="preserve">enedict sowie nach </w:t>
      </w:r>
      <w:proofErr w:type="spellStart"/>
      <w:r w:rsidR="00CA64FD" w:rsidRPr="001560E3">
        <w:rPr>
          <w:rFonts w:asciiTheme="minorHAnsi" w:hAnsiTheme="minorHAnsi"/>
        </w:rPr>
        <w:t>Cunnungham</w:t>
      </w:r>
      <w:proofErr w:type="spellEnd"/>
      <w:r w:rsidR="00CA64FD" w:rsidRPr="001560E3">
        <w:rPr>
          <w:rFonts w:asciiTheme="minorHAnsi" w:hAnsiTheme="minorHAnsi"/>
        </w:rPr>
        <w:t xml:space="preserve">; </w:t>
      </w:r>
      <w:r w:rsidR="00952604" w:rsidRPr="001560E3">
        <w:rPr>
          <w:rFonts w:asciiTheme="minorHAnsi" w:hAnsiTheme="minorHAnsi"/>
        </w:rPr>
        <w:t>Messung des Energieumsatzes (direkte</w:t>
      </w:r>
      <w:r w:rsidR="00CA64FD" w:rsidRPr="001560E3">
        <w:rPr>
          <w:rFonts w:asciiTheme="minorHAnsi" w:hAnsiTheme="minorHAnsi"/>
        </w:rPr>
        <w:t xml:space="preserve"> und indirekte </w:t>
      </w:r>
      <w:proofErr w:type="spellStart"/>
      <w:r w:rsidR="00CA64FD" w:rsidRPr="001560E3">
        <w:rPr>
          <w:rFonts w:asciiTheme="minorHAnsi" w:hAnsiTheme="minorHAnsi"/>
        </w:rPr>
        <w:t>Kaloriemetrie</w:t>
      </w:r>
      <w:proofErr w:type="spellEnd"/>
      <w:r w:rsidR="00CA64FD" w:rsidRPr="001560E3">
        <w:rPr>
          <w:rFonts w:asciiTheme="minorHAnsi" w:hAnsiTheme="minorHAnsi"/>
        </w:rPr>
        <w:t xml:space="preserve">); PAL und MET; Mangelernährung; </w:t>
      </w:r>
      <w:r w:rsidR="00952604" w:rsidRPr="001560E3">
        <w:rPr>
          <w:rFonts w:asciiTheme="minorHAnsi" w:hAnsiTheme="minorHAnsi"/>
        </w:rPr>
        <w:t>Phasen des besonderen Energiebedarfs (</w:t>
      </w:r>
      <w:proofErr w:type="spellStart"/>
      <w:r w:rsidR="00952604" w:rsidRPr="001560E3">
        <w:rPr>
          <w:rFonts w:asciiTheme="minorHAnsi" w:hAnsiTheme="minorHAnsi"/>
        </w:rPr>
        <w:t>Traumastoffwechsel</w:t>
      </w:r>
      <w:proofErr w:type="spellEnd"/>
      <w:r w:rsidR="00952604" w:rsidRPr="001560E3">
        <w:rPr>
          <w:rFonts w:asciiTheme="minorHAnsi" w:hAnsiTheme="minorHAnsi"/>
        </w:rPr>
        <w:t>)</w:t>
      </w:r>
    </w:p>
    <w:p w14:paraId="379DB79F" w14:textId="77777777" w:rsidR="001560E3" w:rsidRPr="001560E3" w:rsidRDefault="001560E3">
      <w:pPr>
        <w:rPr>
          <w:rFonts w:asciiTheme="minorHAnsi" w:hAnsiTheme="minorHAnsi"/>
        </w:rPr>
      </w:pPr>
    </w:p>
    <w:p w14:paraId="259DDC64" w14:textId="1B748209" w:rsidR="00733A47" w:rsidRPr="008F7482" w:rsidRDefault="00733A47" w:rsidP="008F7482">
      <w:pPr>
        <w:rPr>
          <w:rFonts w:asciiTheme="minorHAnsi" w:hAnsiTheme="minorHAnsi"/>
          <w:b/>
          <w:bCs/>
        </w:rPr>
      </w:pPr>
      <w:r w:rsidRPr="008F7482">
        <w:rPr>
          <w:rFonts w:asciiTheme="minorHAnsi" w:hAnsiTheme="minorHAnsi"/>
          <w:b/>
          <w:bCs/>
        </w:rPr>
        <w:t>Sportlerernähru</w:t>
      </w:r>
      <w:r w:rsidR="00E833A2">
        <w:rPr>
          <w:rFonts w:asciiTheme="minorHAnsi" w:hAnsiTheme="minorHAnsi"/>
          <w:b/>
          <w:bCs/>
        </w:rPr>
        <w:t>ng und Nahrungsergänzungsmittel</w:t>
      </w:r>
      <w:r w:rsidR="001560E3" w:rsidRPr="008F7482">
        <w:rPr>
          <w:rFonts w:asciiTheme="minorHAnsi" w:hAnsiTheme="minorHAnsi"/>
          <w:b/>
          <w:bCs/>
        </w:rPr>
        <w:t xml:space="preserve"> </w:t>
      </w:r>
      <w:r w:rsidR="001560E3" w:rsidRPr="004564D2">
        <w:rPr>
          <w:rFonts w:asciiTheme="minorHAnsi" w:hAnsiTheme="minorHAnsi"/>
          <w:bCs/>
        </w:rPr>
        <w:t>(</w:t>
      </w:r>
      <w:r w:rsidRPr="004564D2">
        <w:rPr>
          <w:rFonts w:asciiTheme="minorHAnsi" w:hAnsiTheme="minorHAnsi"/>
          <w:bCs/>
        </w:rPr>
        <w:t>Sonnenburg</w:t>
      </w:r>
      <w:r w:rsidR="001560E3" w:rsidRPr="004564D2">
        <w:rPr>
          <w:rFonts w:asciiTheme="minorHAnsi" w:hAnsiTheme="minorHAnsi"/>
          <w:bCs/>
        </w:rPr>
        <w:t>)</w:t>
      </w:r>
    </w:p>
    <w:p w14:paraId="4ADA4C43" w14:textId="15ED3189" w:rsidR="00E54C47" w:rsidRPr="001560E3" w:rsidRDefault="008F7482" w:rsidP="008F7482">
      <w:pPr>
        <w:rPr>
          <w:rFonts w:asciiTheme="minorHAnsi" w:hAnsiTheme="minorHAnsi"/>
        </w:rPr>
      </w:pPr>
      <w:r w:rsidRPr="008F7482">
        <w:rPr>
          <w:rFonts w:asciiTheme="minorHAnsi" w:hAnsiTheme="minorHAnsi"/>
        </w:rPr>
        <w:t>Zusammensetzu</w:t>
      </w:r>
      <w:r>
        <w:rPr>
          <w:rFonts w:asciiTheme="minorHAnsi" w:hAnsiTheme="minorHAnsi"/>
        </w:rPr>
        <w:t xml:space="preserve">ng sportgerechte Basisernährung; </w:t>
      </w:r>
      <w:r w:rsidRPr="008F7482">
        <w:rPr>
          <w:rFonts w:asciiTheme="minorHAnsi" w:hAnsiTheme="minorHAnsi"/>
        </w:rPr>
        <w:t>Kohlenhydrate: Aufnahmeempfehlungen, Glykämischer Index, Bet</w:t>
      </w:r>
      <w:r>
        <w:rPr>
          <w:rFonts w:asciiTheme="minorHAnsi" w:hAnsiTheme="minorHAnsi"/>
        </w:rPr>
        <w:t xml:space="preserve">eiligung anaboler Stoffwechsel; </w:t>
      </w:r>
      <w:r w:rsidRPr="008F7482">
        <w:rPr>
          <w:rFonts w:asciiTheme="minorHAnsi" w:hAnsiTheme="minorHAnsi"/>
        </w:rPr>
        <w:t>Proteine: Aufnahmeempfehlungen, Bioverfügbar</w:t>
      </w:r>
      <w:r>
        <w:rPr>
          <w:rFonts w:asciiTheme="minorHAnsi" w:hAnsiTheme="minorHAnsi"/>
        </w:rPr>
        <w:t xml:space="preserve">keit, </w:t>
      </w:r>
      <w:proofErr w:type="spellStart"/>
      <w:r>
        <w:rPr>
          <w:rFonts w:asciiTheme="minorHAnsi" w:hAnsiTheme="minorHAnsi"/>
        </w:rPr>
        <w:t>Liebigsches</w:t>
      </w:r>
      <w:proofErr w:type="spellEnd"/>
      <w:r>
        <w:rPr>
          <w:rFonts w:asciiTheme="minorHAnsi" w:hAnsiTheme="minorHAnsi"/>
        </w:rPr>
        <w:t xml:space="preserve"> Minimumgesetz; Sportrelevante Mikronährstoffe; </w:t>
      </w:r>
      <w:r w:rsidRPr="008F7482">
        <w:rPr>
          <w:rFonts w:asciiTheme="minorHAnsi" w:hAnsiTheme="minorHAnsi"/>
        </w:rPr>
        <w:t>Wasserhaushalt: Empfehlung Flüssigkeitszufuhr; Dehydratation (Einflussfaktoren, Folg</w:t>
      </w:r>
      <w:r>
        <w:rPr>
          <w:rFonts w:asciiTheme="minorHAnsi" w:hAnsiTheme="minorHAnsi"/>
        </w:rPr>
        <w:t xml:space="preserve">en, Indikatoren), </w:t>
      </w:r>
      <w:proofErr w:type="spellStart"/>
      <w:r>
        <w:rPr>
          <w:rFonts w:asciiTheme="minorHAnsi" w:hAnsiTheme="minorHAnsi"/>
        </w:rPr>
        <w:t>Hyponatriämie</w:t>
      </w:r>
      <w:proofErr w:type="spellEnd"/>
      <w:r>
        <w:rPr>
          <w:rFonts w:asciiTheme="minorHAnsi" w:hAnsiTheme="minorHAnsi"/>
        </w:rPr>
        <w:t xml:space="preserve">; Wettkampfernährung; </w:t>
      </w:r>
      <w:r w:rsidRPr="008F7482">
        <w:rPr>
          <w:rFonts w:asciiTheme="minorHAnsi" w:hAnsiTheme="minorHAnsi"/>
        </w:rPr>
        <w:t xml:space="preserve">Nahrungsergänzungsmittel (Definition, </w:t>
      </w:r>
      <w:proofErr w:type="spellStart"/>
      <w:r w:rsidRPr="008F7482">
        <w:rPr>
          <w:rFonts w:asciiTheme="minorHAnsi" w:hAnsiTheme="minorHAnsi"/>
        </w:rPr>
        <w:t>Health</w:t>
      </w:r>
      <w:proofErr w:type="spellEnd"/>
      <w:r w:rsidRPr="008F7482">
        <w:rPr>
          <w:rFonts w:asciiTheme="minorHAnsi" w:hAnsiTheme="minorHAnsi"/>
        </w:rPr>
        <w:t xml:space="preserve"> Claims, Nutzen VS Risiken, Kölner Liste</w:t>
      </w:r>
    </w:p>
    <w:p w14:paraId="70D46CC7" w14:textId="77777777" w:rsidR="006A7A8C" w:rsidRPr="001560E3" w:rsidRDefault="006A7A8C" w:rsidP="006A7A8C">
      <w:pPr>
        <w:rPr>
          <w:rFonts w:asciiTheme="minorHAnsi" w:hAnsiTheme="minorHAnsi"/>
          <w:b/>
          <w:bCs/>
        </w:rPr>
      </w:pPr>
    </w:p>
    <w:p w14:paraId="4B2441E4" w14:textId="47920BFE" w:rsidR="00733A47" w:rsidRPr="004564D2" w:rsidRDefault="00733A47" w:rsidP="008F7482">
      <w:pPr>
        <w:rPr>
          <w:rFonts w:asciiTheme="minorHAnsi" w:hAnsiTheme="minorHAnsi"/>
          <w:bCs/>
        </w:rPr>
      </w:pPr>
      <w:r w:rsidRPr="008F7482">
        <w:rPr>
          <w:rFonts w:asciiTheme="minorHAnsi" w:hAnsiTheme="minorHAnsi"/>
          <w:b/>
          <w:bCs/>
        </w:rPr>
        <w:t>Pathologie; Grundlagen der Ernährungstherapie bei Überschuss und Mangel</w:t>
      </w:r>
      <w:r w:rsidR="001560E3" w:rsidRPr="008F7482">
        <w:rPr>
          <w:rFonts w:asciiTheme="minorHAnsi" w:hAnsiTheme="minorHAnsi"/>
          <w:b/>
          <w:bCs/>
        </w:rPr>
        <w:t xml:space="preserve"> </w:t>
      </w:r>
      <w:r w:rsidR="001560E3" w:rsidRPr="004564D2">
        <w:rPr>
          <w:rFonts w:asciiTheme="minorHAnsi" w:hAnsiTheme="minorHAnsi"/>
          <w:bCs/>
        </w:rPr>
        <w:t>(</w:t>
      </w:r>
      <w:r w:rsidRPr="004564D2">
        <w:rPr>
          <w:rFonts w:asciiTheme="minorHAnsi" w:hAnsiTheme="minorHAnsi"/>
          <w:bCs/>
        </w:rPr>
        <w:t>Sonnenburg</w:t>
      </w:r>
      <w:r w:rsidR="001560E3" w:rsidRPr="004564D2">
        <w:rPr>
          <w:rFonts w:asciiTheme="minorHAnsi" w:hAnsiTheme="minorHAnsi"/>
          <w:bCs/>
        </w:rPr>
        <w:t>)</w:t>
      </w:r>
    </w:p>
    <w:p w14:paraId="4900B094" w14:textId="64FE94A0" w:rsidR="00733A47" w:rsidRPr="008F7482" w:rsidRDefault="008F7482" w:rsidP="008F7482">
      <w:pPr>
        <w:rPr>
          <w:rFonts w:asciiTheme="minorHAnsi" w:hAnsiTheme="minorHAnsi"/>
        </w:rPr>
      </w:pPr>
      <w:r w:rsidRPr="008F7482">
        <w:rPr>
          <w:rFonts w:asciiTheme="minorHAnsi" w:hAnsiTheme="minorHAnsi"/>
        </w:rPr>
        <w:t>Metabolisches Sy</w:t>
      </w:r>
      <w:r>
        <w:rPr>
          <w:rFonts w:asciiTheme="minorHAnsi" w:hAnsiTheme="minorHAnsi"/>
        </w:rPr>
        <w:t xml:space="preserve">ndrom, koronare Herzkrankheiten; </w:t>
      </w:r>
      <w:r w:rsidRPr="008F7482">
        <w:rPr>
          <w:rFonts w:asciiTheme="minorHAnsi" w:hAnsiTheme="minorHAnsi"/>
        </w:rPr>
        <w:t>Adipositas: Klassifikation, Ursachen, Folgeerkrankungen, Therapie</w:t>
      </w:r>
      <w:r>
        <w:rPr>
          <w:rFonts w:asciiTheme="minorHAnsi" w:hAnsiTheme="minorHAnsi"/>
        </w:rPr>
        <w:t xml:space="preserve"> (Indikation, Ziele, Maßnahmen); </w:t>
      </w:r>
      <w:r w:rsidRPr="008F7482">
        <w:rPr>
          <w:rFonts w:asciiTheme="minorHAnsi" w:hAnsiTheme="minorHAnsi"/>
        </w:rPr>
        <w:t>Hypertonie: Klassifikation, Ursachen, Folgeschäden, Risikobewer</w:t>
      </w:r>
      <w:r>
        <w:rPr>
          <w:rFonts w:asciiTheme="minorHAnsi" w:hAnsiTheme="minorHAnsi"/>
        </w:rPr>
        <w:t>tung, (</w:t>
      </w:r>
      <w:proofErr w:type="spellStart"/>
      <w:r>
        <w:rPr>
          <w:rFonts w:asciiTheme="minorHAnsi" w:hAnsiTheme="minorHAnsi"/>
        </w:rPr>
        <w:t>ernährungsmed</w:t>
      </w:r>
      <w:proofErr w:type="spellEnd"/>
      <w:r>
        <w:rPr>
          <w:rFonts w:asciiTheme="minorHAnsi" w:hAnsiTheme="minorHAnsi"/>
        </w:rPr>
        <w:t xml:space="preserve">.) Therapie; </w:t>
      </w:r>
      <w:proofErr w:type="spellStart"/>
      <w:r w:rsidRPr="008F7482">
        <w:rPr>
          <w:rFonts w:asciiTheme="minorHAnsi" w:hAnsiTheme="minorHAnsi"/>
        </w:rPr>
        <w:t>Atherosklerose</w:t>
      </w:r>
      <w:proofErr w:type="spellEnd"/>
      <w:r w:rsidRPr="008F7482">
        <w:rPr>
          <w:rFonts w:asciiTheme="minorHAnsi" w:hAnsiTheme="minorHAnsi"/>
        </w:rPr>
        <w:t>: Pathogenese (</w:t>
      </w:r>
      <w:proofErr w:type="spellStart"/>
      <w:r w:rsidRPr="008F7482">
        <w:rPr>
          <w:rFonts w:asciiTheme="minorHAnsi" w:hAnsiTheme="minorHAnsi"/>
        </w:rPr>
        <w:t>oxLDL</w:t>
      </w:r>
      <w:proofErr w:type="spellEnd"/>
      <w:r w:rsidRPr="008F7482">
        <w:rPr>
          <w:rFonts w:asciiTheme="minorHAnsi" w:hAnsiTheme="minorHAnsi"/>
        </w:rPr>
        <w:t>, Makrophagen,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atherosklerot</w:t>
      </w:r>
      <w:proofErr w:type="spellEnd"/>
      <w:r>
        <w:rPr>
          <w:rFonts w:asciiTheme="minorHAnsi" w:hAnsiTheme="minorHAnsi"/>
        </w:rPr>
        <w:t xml:space="preserve">. Plaque), Folgen; </w:t>
      </w:r>
      <w:r w:rsidRPr="008F7482">
        <w:rPr>
          <w:rFonts w:asciiTheme="minorHAnsi" w:hAnsiTheme="minorHAnsi"/>
        </w:rPr>
        <w:t xml:space="preserve">Diabetes mellitus Typ 2 (T2DM): Insulinresistenz/Glukosetoleranz, </w:t>
      </w:r>
      <w:proofErr w:type="spellStart"/>
      <w:r w:rsidRPr="008F7482">
        <w:rPr>
          <w:rFonts w:asciiTheme="minorHAnsi" w:hAnsiTheme="minorHAnsi"/>
        </w:rPr>
        <w:t>Hyperinsulinämie</w:t>
      </w:r>
      <w:proofErr w:type="spellEnd"/>
      <w:r w:rsidRPr="008F7482">
        <w:rPr>
          <w:rFonts w:asciiTheme="minorHAnsi" w:hAnsiTheme="minorHAnsi"/>
        </w:rPr>
        <w:t>/-glykämie, Betazellversagen, Symptome, Diagnose, Folgen, assoziierte Erkrankungen</w:t>
      </w:r>
    </w:p>
    <w:sectPr w:rsidR="00733A47" w:rsidRPr="008F7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82"/>
    <w:multiLevelType w:val="hybridMultilevel"/>
    <w:tmpl w:val="67B29ABE"/>
    <w:lvl w:ilvl="0" w:tplc="DA1E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F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6E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C2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21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0D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55201F"/>
    <w:multiLevelType w:val="hybridMultilevel"/>
    <w:tmpl w:val="E1503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A350C"/>
    <w:multiLevelType w:val="hybridMultilevel"/>
    <w:tmpl w:val="B082DEE8"/>
    <w:lvl w:ilvl="0" w:tplc="1C0A3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25B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238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68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80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72A8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C9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083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45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145D14"/>
    <w:multiLevelType w:val="hybridMultilevel"/>
    <w:tmpl w:val="AF8AC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08F7"/>
    <w:multiLevelType w:val="hybridMultilevel"/>
    <w:tmpl w:val="409CFBB4"/>
    <w:lvl w:ilvl="0" w:tplc="1C0A3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86B76"/>
    <w:multiLevelType w:val="hybridMultilevel"/>
    <w:tmpl w:val="BA667D3A"/>
    <w:lvl w:ilvl="0" w:tplc="9042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E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4A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A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C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0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6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0D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A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6061D5"/>
    <w:multiLevelType w:val="hybridMultilevel"/>
    <w:tmpl w:val="C61CC232"/>
    <w:lvl w:ilvl="0" w:tplc="A3683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80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27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2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67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6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4C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071A5"/>
    <w:multiLevelType w:val="hybridMultilevel"/>
    <w:tmpl w:val="4EB8612E"/>
    <w:lvl w:ilvl="0" w:tplc="9CB8E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AE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E37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CAB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4D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E0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6FD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E13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ED7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727C7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8C"/>
    <w:rsid w:val="000220C8"/>
    <w:rsid w:val="00144F03"/>
    <w:rsid w:val="001560E3"/>
    <w:rsid w:val="003467B4"/>
    <w:rsid w:val="004564D2"/>
    <w:rsid w:val="00474256"/>
    <w:rsid w:val="006A7A8C"/>
    <w:rsid w:val="006E77C0"/>
    <w:rsid w:val="00733A47"/>
    <w:rsid w:val="00864AC1"/>
    <w:rsid w:val="008F7482"/>
    <w:rsid w:val="00932746"/>
    <w:rsid w:val="009409E0"/>
    <w:rsid w:val="00952604"/>
    <w:rsid w:val="009A7056"/>
    <w:rsid w:val="00B47443"/>
    <w:rsid w:val="00B847EC"/>
    <w:rsid w:val="00CA64FD"/>
    <w:rsid w:val="00D94540"/>
    <w:rsid w:val="00E51F8A"/>
    <w:rsid w:val="00E54C47"/>
    <w:rsid w:val="00E557E7"/>
    <w:rsid w:val="00E833A2"/>
    <w:rsid w:val="00F14CB4"/>
    <w:rsid w:val="00F2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D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9A7056"/>
    <w:pPr>
      <w:spacing w:after="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20C8"/>
    <w:pPr>
      <w:keepNext/>
      <w:keepLines/>
      <w:spacing w:after="60" w:line="276" w:lineRule="auto"/>
      <w:ind w:left="567" w:hanging="567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4CB4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14CB4"/>
    <w:pPr>
      <w:numPr>
        <w:ilvl w:val="2"/>
      </w:numPr>
      <w:spacing w:after="0" w:line="240" w:lineRule="auto"/>
      <w:outlineLvl w:val="2"/>
    </w:pPr>
    <w:rPr>
      <w:bCs w:val="0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dArial">
    <w:name w:val="Std. Arial"/>
    <w:basedOn w:val="Standard"/>
    <w:qFormat/>
    <w:rsid w:val="00F14CB4"/>
    <w:pPr>
      <w:spacing w:line="240" w:lineRule="auto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0C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4CB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4CB4"/>
    <w:rPr>
      <w:rFonts w:ascii="Arial" w:eastAsiaTheme="majorEastAsia" w:hAnsi="Arial" w:cstheme="majorBidi"/>
      <w:b/>
      <w:szCs w:val="26"/>
    </w:rPr>
  </w:style>
  <w:style w:type="paragraph" w:customStyle="1" w:styleId="Hauptgliederung">
    <w:name w:val="Hauptgliederung"/>
    <w:basedOn w:val="berschrift2"/>
    <w:qFormat/>
    <w:rsid w:val="009A7056"/>
    <w:pPr>
      <w:tabs>
        <w:tab w:val="left" w:pos="992"/>
      </w:tabs>
      <w:spacing w:after="160" w:line="276" w:lineRule="auto"/>
      <w:ind w:left="0" w:firstLine="0"/>
      <w:contextualSpacing/>
    </w:pPr>
    <w:rPr>
      <w:b w:val="0"/>
      <w:smallCaps/>
      <w:color w:val="auto"/>
      <w:sz w:val="24"/>
    </w:rPr>
  </w:style>
  <w:style w:type="paragraph" w:styleId="Listenabsatz">
    <w:name w:val="List Paragraph"/>
    <w:basedOn w:val="Standard"/>
    <w:uiPriority w:val="34"/>
    <w:qFormat/>
    <w:rsid w:val="006A7A8C"/>
    <w:pPr>
      <w:ind w:left="720"/>
      <w:contextualSpacing/>
    </w:pPr>
  </w:style>
  <w:style w:type="paragraph" w:styleId="KeinLeerraum">
    <w:name w:val="No Spacing"/>
    <w:uiPriority w:val="1"/>
    <w:qFormat/>
    <w:rsid w:val="00E54C47"/>
    <w:pPr>
      <w:spacing w:after="0" w:line="240" w:lineRule="auto"/>
      <w:jc w:val="both"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B847E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9A7056"/>
    <w:pPr>
      <w:spacing w:after="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20C8"/>
    <w:pPr>
      <w:keepNext/>
      <w:keepLines/>
      <w:spacing w:after="60" w:line="276" w:lineRule="auto"/>
      <w:ind w:left="567" w:hanging="567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4CB4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14CB4"/>
    <w:pPr>
      <w:numPr>
        <w:ilvl w:val="2"/>
      </w:numPr>
      <w:spacing w:after="0" w:line="240" w:lineRule="auto"/>
      <w:outlineLvl w:val="2"/>
    </w:pPr>
    <w:rPr>
      <w:bCs w:val="0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dArial">
    <w:name w:val="Std. Arial"/>
    <w:basedOn w:val="Standard"/>
    <w:qFormat/>
    <w:rsid w:val="00F14CB4"/>
    <w:pPr>
      <w:spacing w:line="240" w:lineRule="auto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0C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4CB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4CB4"/>
    <w:rPr>
      <w:rFonts w:ascii="Arial" w:eastAsiaTheme="majorEastAsia" w:hAnsi="Arial" w:cstheme="majorBidi"/>
      <w:b/>
      <w:szCs w:val="26"/>
    </w:rPr>
  </w:style>
  <w:style w:type="paragraph" w:customStyle="1" w:styleId="Hauptgliederung">
    <w:name w:val="Hauptgliederung"/>
    <w:basedOn w:val="berschrift2"/>
    <w:qFormat/>
    <w:rsid w:val="009A7056"/>
    <w:pPr>
      <w:tabs>
        <w:tab w:val="left" w:pos="992"/>
      </w:tabs>
      <w:spacing w:after="160" w:line="276" w:lineRule="auto"/>
      <w:ind w:left="0" w:firstLine="0"/>
      <w:contextualSpacing/>
    </w:pPr>
    <w:rPr>
      <w:b w:val="0"/>
      <w:smallCaps/>
      <w:color w:val="auto"/>
      <w:sz w:val="24"/>
    </w:rPr>
  </w:style>
  <w:style w:type="paragraph" w:styleId="Listenabsatz">
    <w:name w:val="List Paragraph"/>
    <w:basedOn w:val="Standard"/>
    <w:uiPriority w:val="34"/>
    <w:qFormat/>
    <w:rsid w:val="006A7A8C"/>
    <w:pPr>
      <w:ind w:left="720"/>
      <w:contextualSpacing/>
    </w:pPr>
  </w:style>
  <w:style w:type="paragraph" w:styleId="KeinLeerraum">
    <w:name w:val="No Spacing"/>
    <w:uiPriority w:val="1"/>
    <w:qFormat/>
    <w:rsid w:val="00E54C47"/>
    <w:pPr>
      <w:spacing w:after="0" w:line="240" w:lineRule="auto"/>
      <w:jc w:val="both"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B847E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Schraplau</dc:creator>
  <cp:lastModifiedBy>Domenik Sonnenburg</cp:lastModifiedBy>
  <cp:revision>13</cp:revision>
  <dcterms:created xsi:type="dcterms:W3CDTF">2019-06-21T13:37:00Z</dcterms:created>
  <dcterms:modified xsi:type="dcterms:W3CDTF">2019-07-05T12:39:00Z</dcterms:modified>
</cp:coreProperties>
</file>