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A945B" w14:textId="0C55D1AB" w:rsidR="000E175D" w:rsidRPr="00217292" w:rsidRDefault="000E175D" w:rsidP="000E175D">
      <w:pPr>
        <w:pStyle w:val="Heading1"/>
        <w:spacing w:before="0"/>
        <w:ind w:left="-142"/>
        <w:rPr>
          <w:b/>
          <w:bCs/>
          <w:color w:val="00305D"/>
          <w:sz w:val="40"/>
          <w:szCs w:val="40"/>
          <w:lang w:val="de-DE"/>
        </w:rPr>
      </w:pPr>
      <w:r>
        <w:rPr>
          <w:rFonts w:ascii="Scala" w:eastAsia="Times New Roman" w:hAnsi="Scala" w:cs="Kigelia Arabic Light"/>
          <w:b/>
          <w:bCs/>
          <w:noProof/>
          <w:color w:val="000000" w:themeColor="text1"/>
          <w:kern w:val="36"/>
          <w:sz w:val="48"/>
          <w:szCs w:val="48"/>
          <w:lang w:eastAsia="de-DE"/>
        </w:rPr>
        <w:drawing>
          <wp:anchor distT="0" distB="0" distL="114300" distR="114300" simplePos="0" relativeHeight="251656704" behindDoc="1" locked="0" layoutInCell="1" allowOverlap="1" wp14:anchorId="324837F5" wp14:editId="716A0DC9">
            <wp:simplePos x="0" y="0"/>
            <wp:positionH relativeFrom="column">
              <wp:posOffset>-1026389</wp:posOffset>
            </wp:positionH>
            <wp:positionV relativeFrom="paragraph">
              <wp:posOffset>-2611349</wp:posOffset>
            </wp:positionV>
            <wp:extent cx="7814945" cy="2209165"/>
            <wp:effectExtent l="0" t="0" r="0" b="635"/>
            <wp:wrapThrough wrapText="bothSides">
              <wp:wrapPolygon edited="0">
                <wp:start x="0" y="0"/>
                <wp:lineTo x="0" y="21420"/>
                <wp:lineTo x="21535" y="21420"/>
                <wp:lineTo x="21535" y="0"/>
                <wp:lineTo x="0" y="0"/>
              </wp:wrapPolygon>
            </wp:wrapThrough>
            <wp:docPr id="3" name="Grafik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14945" cy="2209165"/>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217292">
        <w:rPr>
          <w:rStyle w:val="SubtleEmphasis"/>
          <w:color w:val="00305D"/>
          <w:lang w:val="de-DE"/>
        </w:rPr>
        <w:t>How</w:t>
      </w:r>
      <w:proofErr w:type="spellEnd"/>
      <w:r w:rsidRPr="00217292">
        <w:rPr>
          <w:rStyle w:val="SubtleEmphasis"/>
          <w:color w:val="00305D"/>
          <w:lang w:val="de-DE"/>
        </w:rPr>
        <w:t xml:space="preserve"> to Do:</w:t>
      </w:r>
    </w:p>
    <w:p w14:paraId="3E22138B" w14:textId="49DED759" w:rsidR="000E175D" w:rsidRPr="00637F20" w:rsidRDefault="00637F20" w:rsidP="000E175D">
      <w:pPr>
        <w:pStyle w:val="Heading1"/>
        <w:spacing w:before="0"/>
        <w:ind w:left="-142"/>
        <w:rPr>
          <w:b/>
          <w:bCs/>
          <w:color w:val="00305D"/>
          <w:sz w:val="40"/>
          <w:szCs w:val="40"/>
          <w:lang w:val="de-DE"/>
        </w:rPr>
      </w:pPr>
      <w:proofErr w:type="spellStart"/>
      <w:r w:rsidRPr="00637F20">
        <w:rPr>
          <w:b/>
          <w:bCs/>
          <w:color w:val="00305D"/>
          <w:sz w:val="40"/>
          <w:szCs w:val="40"/>
          <w:lang w:val="de-DE"/>
        </w:rPr>
        <w:t>Breakout</w:t>
      </w:r>
      <w:proofErr w:type="spellEnd"/>
      <w:r w:rsidRPr="00637F20">
        <w:rPr>
          <w:b/>
          <w:bCs/>
          <w:color w:val="00305D"/>
          <w:sz w:val="40"/>
          <w:szCs w:val="40"/>
          <w:lang w:val="de-DE"/>
        </w:rPr>
        <w:t xml:space="preserve"> Session mit Zoom – Kleingruppenarbeit </w:t>
      </w:r>
    </w:p>
    <w:p w14:paraId="3C54A24C" w14:textId="77777777" w:rsidR="000E175D" w:rsidRPr="00637F20" w:rsidRDefault="000E175D" w:rsidP="000E175D">
      <w:pPr>
        <w:ind w:left="1276"/>
      </w:pPr>
    </w:p>
    <w:p w14:paraId="15E31F8B" w14:textId="596D1F0D" w:rsidR="000E175D" w:rsidRPr="00217292" w:rsidRDefault="00637F20" w:rsidP="000E175D">
      <w:pPr>
        <w:pStyle w:val="Subtitle"/>
        <w:ind w:left="-142"/>
        <w:rPr>
          <w:color w:val="00305D"/>
          <w:lang w:val="de-DE"/>
        </w:rPr>
      </w:pPr>
      <w:proofErr w:type="spellStart"/>
      <w:r w:rsidRPr="00217292">
        <w:rPr>
          <w:color w:val="00305D"/>
          <w:lang w:val="de-DE"/>
        </w:rPr>
        <w:t>Kuzanleitung</w:t>
      </w:r>
      <w:proofErr w:type="spellEnd"/>
      <w:r w:rsidR="000E175D" w:rsidRPr="00217292">
        <w:rPr>
          <w:color w:val="00305D"/>
          <w:lang w:val="de-DE"/>
        </w:rPr>
        <w:t>:</w:t>
      </w:r>
    </w:p>
    <w:tbl>
      <w:tblPr>
        <w:tblStyle w:val="TableGrid"/>
        <w:tblW w:w="0" w:type="auto"/>
        <w:tblInd w:w="-34" w:type="dxa"/>
        <w:shd w:val="clear" w:color="auto" w:fill="F2F2F2" w:themeFill="background1" w:themeFillShade="F2"/>
        <w:tblLook w:val="04A0" w:firstRow="1" w:lastRow="0" w:firstColumn="1" w:lastColumn="0" w:noHBand="0" w:noVBand="1"/>
      </w:tblPr>
      <w:tblGrid>
        <w:gridCol w:w="8647"/>
      </w:tblGrid>
      <w:tr w:rsidR="000E175D" w:rsidRPr="00637F20" w14:paraId="70F3895B" w14:textId="77777777" w:rsidTr="000E175D">
        <w:trPr>
          <w:trHeight w:val="2165"/>
        </w:trPr>
        <w:tc>
          <w:tcPr>
            <w:tcW w:w="8647" w:type="dxa"/>
            <w:tcBorders>
              <w:top w:val="double" w:sz="4" w:space="0" w:color="00305D"/>
              <w:left w:val="double" w:sz="4" w:space="0" w:color="00305D"/>
              <w:bottom w:val="double" w:sz="4" w:space="0" w:color="00305D"/>
              <w:right w:val="double" w:sz="4" w:space="0" w:color="00305D"/>
            </w:tcBorders>
            <w:shd w:val="clear" w:color="auto" w:fill="F2F2F2" w:themeFill="background1" w:themeFillShade="F2"/>
          </w:tcPr>
          <w:p w14:paraId="14E05044" w14:textId="6F6AB0E1" w:rsidR="00F26940" w:rsidRDefault="00637F20" w:rsidP="000E175D">
            <w:pPr>
              <w:rPr>
                <w:lang w:val="de-DE"/>
              </w:rPr>
            </w:pPr>
            <w:r w:rsidRPr="00637F20">
              <w:rPr>
                <w:lang w:val="de-DE"/>
              </w:rPr>
              <w:t xml:space="preserve">Zunächst muss </w:t>
            </w:r>
            <w:r w:rsidR="00F161F7" w:rsidRPr="00637F20">
              <w:rPr>
                <w:lang w:val="de-DE"/>
              </w:rPr>
              <w:t>vor dem e</w:t>
            </w:r>
            <w:r w:rsidR="00F161F7">
              <w:rPr>
                <w:lang w:val="de-DE"/>
              </w:rPr>
              <w:t>igentlichen Meeting</w:t>
            </w:r>
            <w:r>
              <w:rPr>
                <w:lang w:val="de-DE"/>
              </w:rPr>
              <w:t xml:space="preserve"> (und auch vor dem Erstellen des Meetings) überprüft werden, ob </w:t>
            </w:r>
            <w:hyperlink r:id="rId9" w:history="1">
              <w:r w:rsidRPr="00856812">
                <w:rPr>
                  <w:rStyle w:val="Hyperlink"/>
                  <w:lang w:val="de-DE"/>
                </w:rPr>
                <w:t>hier</w:t>
              </w:r>
            </w:hyperlink>
            <w:r>
              <w:rPr>
                <w:lang w:val="de-DE"/>
              </w:rPr>
              <w:t xml:space="preserve"> bei den </w:t>
            </w:r>
            <w:r w:rsidR="00856812">
              <w:rPr>
                <w:lang w:val="de-DE"/>
              </w:rPr>
              <w:t>„</w:t>
            </w:r>
            <w:r>
              <w:rPr>
                <w:lang w:val="de-DE"/>
              </w:rPr>
              <w:t>Einstellungen</w:t>
            </w:r>
            <w:r w:rsidR="00856812">
              <w:rPr>
                <w:lang w:val="de-DE"/>
              </w:rPr>
              <w:t>“</w:t>
            </w:r>
            <w:proofErr w:type="gramStart"/>
            <w:r w:rsidR="00856812">
              <w:rPr>
                <w:lang w:val="de-DE"/>
              </w:rPr>
              <w:t>&gt;</w:t>
            </w:r>
            <w:r>
              <w:rPr>
                <w:lang w:val="de-DE"/>
              </w:rPr>
              <w:t>„</w:t>
            </w:r>
            <w:proofErr w:type="gramEnd"/>
            <w:r>
              <w:rPr>
                <w:lang w:val="de-DE"/>
              </w:rPr>
              <w:t>Meeting Erweitert“</w:t>
            </w:r>
            <w:r w:rsidR="00856812">
              <w:rPr>
                <w:lang w:val="de-DE"/>
              </w:rPr>
              <w:t>&gt;</w:t>
            </w:r>
            <w:r>
              <w:rPr>
                <w:lang w:val="de-DE"/>
              </w:rPr>
              <w:t xml:space="preserve"> „Breakout-Raum“ als Funktion eingeschaltet ist.</w:t>
            </w:r>
            <w:r w:rsidR="00F161F7">
              <w:rPr>
                <w:lang w:val="de-DE"/>
              </w:rPr>
              <w:br/>
              <w:t xml:space="preserve">Ist diese aktiviert könne Sie im Meeting selbst eine </w:t>
            </w:r>
            <w:proofErr w:type="spellStart"/>
            <w:r w:rsidR="00F161F7">
              <w:rPr>
                <w:lang w:val="de-DE"/>
              </w:rPr>
              <w:t>Breakout</w:t>
            </w:r>
            <w:proofErr w:type="spellEnd"/>
            <w:r w:rsidR="00F161F7">
              <w:rPr>
                <w:lang w:val="de-DE"/>
              </w:rPr>
              <w:t xml:space="preserve"> Session starten mit Klick auf das entsprechende Symbol. Hier können Sie wahlweise die Anzahl der Räume auswählen und die Teilnehmer zufällig oder wie gewünscht den Räumen zu teilen. </w:t>
            </w:r>
          </w:p>
          <w:p w14:paraId="453DDA7B" w14:textId="6E697F5D" w:rsidR="00F161F7" w:rsidRPr="00637F20" w:rsidRDefault="00F161F7" w:rsidP="000E175D">
            <w:pPr>
              <w:rPr>
                <w:lang w:val="de-DE"/>
              </w:rPr>
            </w:pPr>
            <w:r>
              <w:rPr>
                <w:lang w:val="de-DE"/>
              </w:rPr>
              <w:t>Zudem gibt es die Möglichkeit auch vor dem Meeting die Teilnehmenden in Untergruppen aufzuteilen. Mehr dazu in der Ausführliche Hilfe</w:t>
            </w:r>
            <w:r w:rsidR="001B0C55">
              <w:rPr>
                <w:lang w:val="de-DE"/>
              </w:rPr>
              <w:t xml:space="preserve"> – Untergruppen im Vorhinein definieren</w:t>
            </w:r>
            <w:r>
              <w:rPr>
                <w:lang w:val="de-DE"/>
              </w:rPr>
              <w:t>.</w:t>
            </w:r>
          </w:p>
        </w:tc>
      </w:tr>
    </w:tbl>
    <w:p w14:paraId="49E95EBF" w14:textId="77777777" w:rsidR="000E175D" w:rsidRPr="00637F20" w:rsidRDefault="000E175D" w:rsidP="000E175D"/>
    <w:p w14:paraId="48CF5673" w14:textId="1062165A" w:rsidR="00F42EB0" w:rsidRPr="00637F20" w:rsidRDefault="00637F20" w:rsidP="000A4217">
      <w:pPr>
        <w:pStyle w:val="Subtitle"/>
        <w:rPr>
          <w:color w:val="00305D"/>
          <w:lang w:val="de-DE"/>
        </w:rPr>
      </w:pPr>
      <w:r w:rsidRPr="00637F20">
        <w:rPr>
          <w:color w:val="00305D"/>
          <w:lang w:val="de-DE"/>
        </w:rPr>
        <w:t xml:space="preserve">Ausführliche Hilfe: </w:t>
      </w:r>
      <w:proofErr w:type="spellStart"/>
      <w:r w:rsidRPr="00637F20">
        <w:rPr>
          <w:color w:val="00305D"/>
          <w:lang w:val="de-DE"/>
        </w:rPr>
        <w:t>Breakout</w:t>
      </w:r>
      <w:proofErr w:type="spellEnd"/>
      <w:r w:rsidRPr="00637F20">
        <w:rPr>
          <w:color w:val="00305D"/>
          <w:lang w:val="de-DE"/>
        </w:rPr>
        <w:t xml:space="preserve"> Rooms e</w:t>
      </w:r>
      <w:r>
        <w:rPr>
          <w:color w:val="00305D"/>
          <w:lang w:val="de-DE"/>
        </w:rPr>
        <w:t>inschalten</w:t>
      </w:r>
    </w:p>
    <w:tbl>
      <w:tblPr>
        <w:tblStyle w:val="TableGrid"/>
        <w:tblW w:w="10759"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3154"/>
        <w:gridCol w:w="7110"/>
      </w:tblGrid>
      <w:tr w:rsidR="001D6A7B" w:rsidRPr="00F42EB0" w14:paraId="07D8532D" w14:textId="77777777" w:rsidTr="007B396C">
        <w:tc>
          <w:tcPr>
            <w:tcW w:w="495" w:type="dxa"/>
          </w:tcPr>
          <w:p w14:paraId="141F585E" w14:textId="77777777" w:rsidR="000E175D" w:rsidRDefault="000E175D" w:rsidP="000E175D">
            <w:r>
              <w:t>1.</w:t>
            </w:r>
          </w:p>
        </w:tc>
        <w:tc>
          <w:tcPr>
            <w:tcW w:w="3154" w:type="dxa"/>
          </w:tcPr>
          <w:p w14:paraId="2740D104" w14:textId="77777777" w:rsidR="000A4217" w:rsidRDefault="00856812" w:rsidP="00637F20">
            <w:pPr>
              <w:rPr>
                <w:lang w:val="de-DE"/>
              </w:rPr>
            </w:pPr>
            <w:r w:rsidRPr="00856812">
              <w:rPr>
                <w:lang w:val="de-DE"/>
              </w:rPr>
              <w:t xml:space="preserve">Klicken Sie auf </w:t>
            </w:r>
            <w:hyperlink r:id="rId10" w:history="1">
              <w:r w:rsidRPr="00856812">
                <w:rPr>
                  <w:rStyle w:val="Hyperlink"/>
                  <w:lang w:val="de-DE"/>
                </w:rPr>
                <w:t>diesen Link</w:t>
              </w:r>
            </w:hyperlink>
            <w:r>
              <w:rPr>
                <w:lang w:val="de-DE"/>
              </w:rPr>
              <w:t xml:space="preserve">  und melden sich </w:t>
            </w:r>
            <w:proofErr w:type="spellStart"/>
            <w:r>
              <w:rPr>
                <w:lang w:val="de-DE"/>
              </w:rPr>
              <w:t>ggf</w:t>
            </w:r>
            <w:proofErr w:type="spellEnd"/>
            <w:r>
              <w:rPr>
                <w:lang w:val="de-DE"/>
              </w:rPr>
              <w:t xml:space="preserve"> an. Sie sollten auf der Einstellungen Seite von </w:t>
            </w:r>
            <w:proofErr w:type="spellStart"/>
            <w:r>
              <w:rPr>
                <w:lang w:val="de-DE"/>
              </w:rPr>
              <w:t>Zoom.UP</w:t>
            </w:r>
            <w:proofErr w:type="spellEnd"/>
            <w:r>
              <w:rPr>
                <w:lang w:val="de-DE"/>
              </w:rPr>
              <w:t xml:space="preserve"> sein</w:t>
            </w:r>
          </w:p>
          <w:p w14:paraId="08EA8A8A" w14:textId="5474FDFE" w:rsidR="00856812" w:rsidRPr="00856812" w:rsidRDefault="00856812" w:rsidP="00637F20">
            <w:pPr>
              <w:rPr>
                <w:lang w:val="de-DE"/>
              </w:rPr>
            </w:pPr>
          </w:p>
        </w:tc>
        <w:tc>
          <w:tcPr>
            <w:tcW w:w="7110" w:type="dxa"/>
          </w:tcPr>
          <w:p w14:paraId="78D3773C" w14:textId="77777777" w:rsidR="000E175D" w:rsidRDefault="001D6A7B" w:rsidP="000E175D">
            <w:pPr>
              <w:rPr>
                <w:lang w:val="de-DE"/>
              </w:rPr>
            </w:pPr>
            <w:r>
              <w:rPr>
                <w:noProof/>
              </w:rPr>
              <w:drawing>
                <wp:inline distT="0" distB="0" distL="0" distR="0" wp14:anchorId="155A5EFB" wp14:editId="460E1D25">
                  <wp:extent cx="3871573" cy="1290918"/>
                  <wp:effectExtent l="0" t="0" r="0" b="5080"/>
                  <wp:docPr id="20" name="Picture 20" descr="Screenshot der Zoom-Meetings Einstellungen geöffnet im Browser. Der Reiter &quot;Meeting ist ausgewähl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Screenshot der Zoom-Meetings Einstellungen geöffnet im Browser. Der Reiter &quot;Meeting ist ausgewählt&quot;"/>
                          <pic:cNvPicPr/>
                        </pic:nvPicPr>
                        <pic:blipFill rotWithShape="1">
                          <a:blip r:embed="rId11"/>
                          <a:srcRect r="8519"/>
                          <a:stretch/>
                        </pic:blipFill>
                        <pic:spPr bwMode="auto">
                          <a:xfrm>
                            <a:off x="0" y="0"/>
                            <a:ext cx="3919302" cy="1306832"/>
                          </a:xfrm>
                          <a:prstGeom prst="rect">
                            <a:avLst/>
                          </a:prstGeom>
                          <a:ln>
                            <a:noFill/>
                          </a:ln>
                          <a:extLst>
                            <a:ext uri="{53640926-AAD7-44D8-BBD7-CCE9431645EC}">
                              <a14:shadowObscured xmlns:a14="http://schemas.microsoft.com/office/drawing/2010/main"/>
                            </a:ext>
                          </a:extLst>
                        </pic:spPr>
                      </pic:pic>
                    </a:graphicData>
                  </a:graphic>
                </wp:inline>
              </w:drawing>
            </w:r>
          </w:p>
          <w:p w14:paraId="28D17DEA" w14:textId="55BE190A" w:rsidR="00947C59" w:rsidRPr="00856812" w:rsidRDefault="00947C59" w:rsidP="000E175D">
            <w:pPr>
              <w:rPr>
                <w:lang w:val="de-DE"/>
              </w:rPr>
            </w:pPr>
          </w:p>
        </w:tc>
      </w:tr>
      <w:tr w:rsidR="001D6A7B" w:rsidRPr="00F1147A" w14:paraId="72FE88DB" w14:textId="77777777" w:rsidTr="007B396C">
        <w:tc>
          <w:tcPr>
            <w:tcW w:w="495" w:type="dxa"/>
          </w:tcPr>
          <w:p w14:paraId="5C15C70C" w14:textId="78355229" w:rsidR="000E175D" w:rsidRDefault="00D24098" w:rsidP="000E175D">
            <w:r>
              <w:t>2</w:t>
            </w:r>
            <w:r w:rsidR="000E175D">
              <w:t>.</w:t>
            </w:r>
          </w:p>
        </w:tc>
        <w:tc>
          <w:tcPr>
            <w:tcW w:w="3154" w:type="dxa"/>
          </w:tcPr>
          <w:p w14:paraId="636C7FF0" w14:textId="77777777" w:rsidR="000A4217" w:rsidRDefault="00856812" w:rsidP="00637F20">
            <w:pPr>
              <w:rPr>
                <w:lang w:val="de-DE"/>
              </w:rPr>
            </w:pPr>
            <w:r w:rsidRPr="00856812">
              <w:rPr>
                <w:lang w:val="de-DE"/>
              </w:rPr>
              <w:t>Navigieren Sie zu den E</w:t>
            </w:r>
            <w:r>
              <w:rPr>
                <w:lang w:val="de-DE"/>
              </w:rPr>
              <w:t xml:space="preserve">instellungen &gt; Meeting </w:t>
            </w:r>
            <w:proofErr w:type="gramStart"/>
            <w:r>
              <w:rPr>
                <w:lang w:val="de-DE"/>
              </w:rPr>
              <w:t>Erweitert</w:t>
            </w:r>
            <w:proofErr w:type="gramEnd"/>
          </w:p>
          <w:p w14:paraId="760383B7" w14:textId="2A8C4CD6" w:rsidR="00856812" w:rsidRPr="00856812" w:rsidRDefault="00856812" w:rsidP="00637F20">
            <w:pPr>
              <w:rPr>
                <w:lang w:val="de-DE"/>
              </w:rPr>
            </w:pPr>
          </w:p>
        </w:tc>
        <w:tc>
          <w:tcPr>
            <w:tcW w:w="7110" w:type="dxa"/>
          </w:tcPr>
          <w:p w14:paraId="56926A63" w14:textId="77777777" w:rsidR="000E175D" w:rsidRDefault="001D6A7B" w:rsidP="000E175D">
            <w:pPr>
              <w:rPr>
                <w:lang w:val="de-DE"/>
              </w:rPr>
            </w:pPr>
            <w:r>
              <w:rPr>
                <w:noProof/>
              </w:rPr>
              <w:drawing>
                <wp:inline distT="0" distB="0" distL="0" distR="0" wp14:anchorId="6AFACA69" wp14:editId="618122D2">
                  <wp:extent cx="820011" cy="886393"/>
                  <wp:effectExtent l="0" t="0" r="0" b="9525"/>
                  <wp:docPr id="22" name="Picture 22" descr="Screenshot der Zoom-Einstellungen. Markiert ist der Absatz &quot;In Meeting (Erweitert)&quot; unter dem Reiter &quot;Meeting&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Screenshot der Zoom-Einstellungen. Markiert ist der Absatz &quot;In Meeting (Erweitert)&quot; unter dem Reiter &quot;Meeting&quot;."/>
                          <pic:cNvPicPr/>
                        </pic:nvPicPr>
                        <pic:blipFill>
                          <a:blip r:embed="rId12"/>
                          <a:stretch>
                            <a:fillRect/>
                          </a:stretch>
                        </pic:blipFill>
                        <pic:spPr>
                          <a:xfrm>
                            <a:off x="0" y="0"/>
                            <a:ext cx="830805" cy="898060"/>
                          </a:xfrm>
                          <a:prstGeom prst="rect">
                            <a:avLst/>
                          </a:prstGeom>
                        </pic:spPr>
                      </pic:pic>
                    </a:graphicData>
                  </a:graphic>
                </wp:inline>
              </w:drawing>
            </w:r>
          </w:p>
          <w:p w14:paraId="7FE0ED5A" w14:textId="5C6CD774" w:rsidR="00947C59" w:rsidRPr="00856812" w:rsidRDefault="00947C59" w:rsidP="000E175D">
            <w:pPr>
              <w:rPr>
                <w:lang w:val="de-DE"/>
              </w:rPr>
            </w:pPr>
          </w:p>
        </w:tc>
      </w:tr>
      <w:tr w:rsidR="001D6A7B" w:rsidRPr="00F1147A" w14:paraId="527D1E8C" w14:textId="77777777" w:rsidTr="007B396C">
        <w:tc>
          <w:tcPr>
            <w:tcW w:w="495" w:type="dxa"/>
          </w:tcPr>
          <w:p w14:paraId="341B2D56" w14:textId="042EF577" w:rsidR="00F1147A" w:rsidRDefault="00F1147A" w:rsidP="000E175D">
            <w:r>
              <w:t>3.</w:t>
            </w:r>
          </w:p>
        </w:tc>
        <w:tc>
          <w:tcPr>
            <w:tcW w:w="3154" w:type="dxa"/>
          </w:tcPr>
          <w:p w14:paraId="7BB8D349" w14:textId="44159A6A" w:rsidR="000A4217" w:rsidRPr="00856812" w:rsidRDefault="00856812" w:rsidP="00D60B3B">
            <w:pPr>
              <w:rPr>
                <w:lang w:val="de-DE"/>
              </w:rPr>
            </w:pPr>
            <w:r w:rsidRPr="00856812">
              <w:rPr>
                <w:lang w:val="de-DE"/>
              </w:rPr>
              <w:t>Überprüfen Sie, ob der H</w:t>
            </w:r>
            <w:r>
              <w:rPr>
                <w:lang w:val="de-DE"/>
              </w:rPr>
              <w:t>aken gesetzt ist unter Breakout-Raum. Ist dies der Fall können Sie ab jetzt Breakout-Räume nutzen</w:t>
            </w:r>
          </w:p>
          <w:p w14:paraId="11A71496" w14:textId="5269CF28" w:rsidR="000A4217" w:rsidRPr="00856812" w:rsidRDefault="000A4217" w:rsidP="00D60B3B">
            <w:pPr>
              <w:rPr>
                <w:lang w:val="de-DE"/>
              </w:rPr>
            </w:pPr>
          </w:p>
        </w:tc>
        <w:tc>
          <w:tcPr>
            <w:tcW w:w="7110" w:type="dxa"/>
          </w:tcPr>
          <w:p w14:paraId="0D5692D4" w14:textId="28BF9644" w:rsidR="00F1147A" w:rsidRPr="00856812" w:rsidRDefault="001D6A7B" w:rsidP="000E175D">
            <w:pPr>
              <w:rPr>
                <w:lang w:val="de-DE"/>
              </w:rPr>
            </w:pPr>
            <w:r>
              <w:rPr>
                <w:noProof/>
              </w:rPr>
              <w:drawing>
                <wp:inline distT="0" distB="0" distL="0" distR="0" wp14:anchorId="58F48159" wp14:editId="605449A2">
                  <wp:extent cx="3562043" cy="685777"/>
                  <wp:effectExtent l="0" t="0" r="635" b="635"/>
                  <wp:docPr id="24" name="Picture 24" descr="Screenshot der Zoom Einstellungs Seite, Zu sehen ist die Einstellung Breakout-Raum. Es ist zulesen: &quot;Dem Host erlauben, Meetingteilnehmer in separate, kleinere Räume aufzuteilen. Hier kann der Host Teilnehmer bei der Planung den Pausenräumen zuordne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Screenshot der Zoom Einstellungs Seite, Zu sehen ist die Einstellung Breakout-Raum. Es ist zulesen: &quot;Dem Host erlauben, Meetingteilnehmer in separate, kleinere Räume aufzuteilen. Hier kann der Host Teilnehmer bei der Planung den Pausenräumen zuordnen&quot;"/>
                          <pic:cNvPicPr/>
                        </pic:nvPicPr>
                        <pic:blipFill>
                          <a:blip r:embed="rId13"/>
                          <a:stretch>
                            <a:fillRect/>
                          </a:stretch>
                        </pic:blipFill>
                        <pic:spPr>
                          <a:xfrm>
                            <a:off x="0" y="0"/>
                            <a:ext cx="3616870" cy="696332"/>
                          </a:xfrm>
                          <a:prstGeom prst="rect">
                            <a:avLst/>
                          </a:prstGeom>
                        </pic:spPr>
                      </pic:pic>
                    </a:graphicData>
                  </a:graphic>
                </wp:inline>
              </w:drawing>
            </w:r>
          </w:p>
          <w:p w14:paraId="51CD77E3" w14:textId="71B6D000" w:rsidR="000A4217" w:rsidRPr="00856812" w:rsidRDefault="000A4217" w:rsidP="000E175D">
            <w:pPr>
              <w:rPr>
                <w:lang w:val="de-DE"/>
              </w:rPr>
            </w:pPr>
          </w:p>
        </w:tc>
      </w:tr>
    </w:tbl>
    <w:p w14:paraId="56754875" w14:textId="5E8B14BB" w:rsidR="005C4267" w:rsidRDefault="005C4267" w:rsidP="005C4267">
      <w:pPr>
        <w:pStyle w:val="Subtitle"/>
        <w:rPr>
          <w:color w:val="00305D"/>
          <w:lang w:val="de-DE"/>
        </w:rPr>
      </w:pPr>
    </w:p>
    <w:p w14:paraId="18A722E0" w14:textId="5EF1B627" w:rsidR="00947C59" w:rsidRDefault="00947C59" w:rsidP="00947C59"/>
    <w:p w14:paraId="79E5DAA5" w14:textId="77777777" w:rsidR="00947C59" w:rsidRPr="00947C59" w:rsidRDefault="00947C59" w:rsidP="00947C59"/>
    <w:p w14:paraId="7E2315FD" w14:textId="364628BE" w:rsidR="000E175D" w:rsidRDefault="005C4267" w:rsidP="005C4267">
      <w:pPr>
        <w:pStyle w:val="Subtitle"/>
        <w:rPr>
          <w:color w:val="00305D"/>
          <w:lang w:val="de-DE"/>
        </w:rPr>
      </w:pPr>
      <w:r w:rsidRPr="00637F20">
        <w:rPr>
          <w:color w:val="00305D"/>
          <w:lang w:val="de-DE"/>
        </w:rPr>
        <w:lastRenderedPageBreak/>
        <w:t xml:space="preserve">Ausführliche Hilfe: </w:t>
      </w:r>
      <w:proofErr w:type="spellStart"/>
      <w:r w:rsidRPr="00637F20">
        <w:rPr>
          <w:color w:val="00305D"/>
          <w:lang w:val="de-DE"/>
        </w:rPr>
        <w:t>Breakout</w:t>
      </w:r>
      <w:proofErr w:type="spellEnd"/>
      <w:r w:rsidRPr="00637F20">
        <w:rPr>
          <w:color w:val="00305D"/>
          <w:lang w:val="de-DE"/>
        </w:rPr>
        <w:t xml:space="preserve"> Rooms </w:t>
      </w:r>
      <w:r w:rsidR="0009719D">
        <w:rPr>
          <w:color w:val="00305D"/>
          <w:lang w:val="de-DE"/>
        </w:rPr>
        <w:t xml:space="preserve">im Meeting </w:t>
      </w:r>
      <w:r>
        <w:rPr>
          <w:color w:val="00305D"/>
          <w:lang w:val="de-DE"/>
        </w:rPr>
        <w:t>nutzen</w:t>
      </w:r>
    </w:p>
    <w:tbl>
      <w:tblPr>
        <w:tblStyle w:val="TableGrid"/>
        <w:tblW w:w="10759"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3154"/>
        <w:gridCol w:w="7110"/>
      </w:tblGrid>
      <w:tr w:rsidR="008D66CD" w:rsidRPr="00F42EB0" w14:paraId="41421393" w14:textId="77777777" w:rsidTr="007B396C">
        <w:tc>
          <w:tcPr>
            <w:tcW w:w="495" w:type="dxa"/>
          </w:tcPr>
          <w:p w14:paraId="3B914D1B" w14:textId="77777777" w:rsidR="005C4267" w:rsidRDefault="005C4267" w:rsidP="00713B6A">
            <w:r>
              <w:t>1.</w:t>
            </w:r>
          </w:p>
        </w:tc>
        <w:tc>
          <w:tcPr>
            <w:tcW w:w="3154" w:type="dxa"/>
          </w:tcPr>
          <w:p w14:paraId="702138E1" w14:textId="7BBD3D91" w:rsidR="005C4267" w:rsidRPr="00856812" w:rsidRDefault="005C4267" w:rsidP="005C4267">
            <w:pPr>
              <w:rPr>
                <w:lang w:val="de-DE"/>
              </w:rPr>
            </w:pPr>
            <w:r>
              <w:rPr>
                <w:lang w:val="de-DE"/>
              </w:rPr>
              <w:t>Öffnen Sie Zoom und melden Sie sich gegebenenfalls an</w:t>
            </w:r>
          </w:p>
        </w:tc>
        <w:tc>
          <w:tcPr>
            <w:tcW w:w="7110" w:type="dxa"/>
          </w:tcPr>
          <w:p w14:paraId="62EE111A" w14:textId="77777777" w:rsidR="005C4267" w:rsidRDefault="00D509D7" w:rsidP="00713B6A">
            <w:pPr>
              <w:rPr>
                <w:lang w:val="de-DE"/>
              </w:rPr>
            </w:pPr>
            <w:r>
              <w:rPr>
                <w:noProof/>
              </w:rPr>
              <w:drawing>
                <wp:inline distT="0" distB="0" distL="0" distR="0" wp14:anchorId="4E1EBBFE" wp14:editId="10CF524A">
                  <wp:extent cx="400050" cy="371475"/>
                  <wp:effectExtent l="0" t="0" r="0" b="9525"/>
                  <wp:docPr id="18" name="Picture 18" descr="Zoo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Zoom Icon"/>
                          <pic:cNvPicPr/>
                        </pic:nvPicPr>
                        <pic:blipFill>
                          <a:blip r:embed="rId14"/>
                          <a:stretch>
                            <a:fillRect/>
                          </a:stretch>
                        </pic:blipFill>
                        <pic:spPr>
                          <a:xfrm>
                            <a:off x="0" y="0"/>
                            <a:ext cx="400050" cy="371475"/>
                          </a:xfrm>
                          <a:prstGeom prst="rect">
                            <a:avLst/>
                          </a:prstGeom>
                        </pic:spPr>
                      </pic:pic>
                    </a:graphicData>
                  </a:graphic>
                </wp:inline>
              </w:drawing>
            </w:r>
          </w:p>
          <w:p w14:paraId="459005FA" w14:textId="66D3B5B0" w:rsidR="00947C59" w:rsidRPr="00856812" w:rsidRDefault="00947C59" w:rsidP="00713B6A">
            <w:pPr>
              <w:rPr>
                <w:lang w:val="de-DE"/>
              </w:rPr>
            </w:pPr>
          </w:p>
        </w:tc>
      </w:tr>
      <w:tr w:rsidR="008D66CD" w:rsidRPr="00F1147A" w14:paraId="7712180C" w14:textId="77777777" w:rsidTr="007B396C">
        <w:tc>
          <w:tcPr>
            <w:tcW w:w="495" w:type="dxa"/>
          </w:tcPr>
          <w:p w14:paraId="1EF5BA62" w14:textId="77777777" w:rsidR="005C4267" w:rsidRDefault="005C4267" w:rsidP="00713B6A">
            <w:r>
              <w:t>2.</w:t>
            </w:r>
          </w:p>
        </w:tc>
        <w:tc>
          <w:tcPr>
            <w:tcW w:w="3154" w:type="dxa"/>
          </w:tcPr>
          <w:p w14:paraId="050405C9" w14:textId="5107E370" w:rsidR="005C4267" w:rsidRPr="00856812" w:rsidRDefault="005C4267" w:rsidP="005C4267">
            <w:pPr>
              <w:rPr>
                <w:lang w:val="de-DE"/>
              </w:rPr>
            </w:pPr>
            <w:r>
              <w:rPr>
                <w:lang w:val="de-DE"/>
              </w:rPr>
              <w:t xml:space="preserve">Während eines Meetings können Sie zum gewünschten </w:t>
            </w:r>
            <w:proofErr w:type="gramStart"/>
            <w:r>
              <w:rPr>
                <w:lang w:val="de-DE"/>
              </w:rPr>
              <w:t>Zeitpunkt ,</w:t>
            </w:r>
            <w:proofErr w:type="gramEnd"/>
            <w:r>
              <w:rPr>
                <w:lang w:val="de-DE"/>
              </w:rPr>
              <w:t xml:space="preserve"> </w:t>
            </w:r>
            <w:r w:rsidR="00D509D7">
              <w:rPr>
                <w:lang w:val="de-DE"/>
              </w:rPr>
              <w:t>unten</w:t>
            </w:r>
            <w:r>
              <w:rPr>
                <w:lang w:val="de-DE"/>
              </w:rPr>
              <w:t xml:space="preserve"> auf </w:t>
            </w:r>
            <w:proofErr w:type="spellStart"/>
            <w:r>
              <w:rPr>
                <w:lang w:val="de-DE"/>
              </w:rPr>
              <w:t>Breakout</w:t>
            </w:r>
            <w:proofErr w:type="spellEnd"/>
            <w:r>
              <w:rPr>
                <w:lang w:val="de-DE"/>
              </w:rPr>
              <w:t xml:space="preserve"> Session </w:t>
            </w:r>
            <w:r w:rsidR="00D509D7">
              <w:rPr>
                <w:lang w:val="de-DE"/>
              </w:rPr>
              <w:t xml:space="preserve">klicken (Falls Sie nicht im Vollbild Modus sind, versteckt sich diese Funktionen </w:t>
            </w:r>
            <w:proofErr w:type="spellStart"/>
            <w:r w:rsidR="00D509D7">
              <w:rPr>
                <w:lang w:val="de-DE"/>
              </w:rPr>
              <w:t>ggf</w:t>
            </w:r>
            <w:proofErr w:type="spellEnd"/>
            <w:r w:rsidR="00D509D7">
              <w:rPr>
                <w:lang w:val="de-DE"/>
              </w:rPr>
              <w:t xml:space="preserve"> unter „Mehr“ (drei Punkte)</w:t>
            </w:r>
          </w:p>
        </w:tc>
        <w:tc>
          <w:tcPr>
            <w:tcW w:w="7110" w:type="dxa"/>
          </w:tcPr>
          <w:p w14:paraId="065E9F4E" w14:textId="4F11F6E5" w:rsidR="005C4267" w:rsidRPr="00856812" w:rsidRDefault="00D509D7" w:rsidP="00713B6A">
            <w:pPr>
              <w:rPr>
                <w:lang w:val="de-DE"/>
              </w:rPr>
            </w:pPr>
            <w:r>
              <w:rPr>
                <w:noProof/>
              </w:rPr>
              <w:drawing>
                <wp:inline distT="0" distB="0" distL="0" distR="0" wp14:anchorId="7F398EA6" wp14:editId="05DF0DD8">
                  <wp:extent cx="1000125" cy="485775"/>
                  <wp:effectExtent l="0" t="0" r="9525" b="9525"/>
                  <wp:docPr id="19" name="Picture 19" descr="Breakout Sess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Breakout Session Icon"/>
                          <pic:cNvPicPr/>
                        </pic:nvPicPr>
                        <pic:blipFill>
                          <a:blip r:embed="rId15"/>
                          <a:stretch>
                            <a:fillRect/>
                          </a:stretch>
                        </pic:blipFill>
                        <pic:spPr>
                          <a:xfrm>
                            <a:off x="0" y="0"/>
                            <a:ext cx="1000125" cy="485775"/>
                          </a:xfrm>
                          <a:prstGeom prst="rect">
                            <a:avLst/>
                          </a:prstGeom>
                        </pic:spPr>
                      </pic:pic>
                    </a:graphicData>
                  </a:graphic>
                </wp:inline>
              </w:drawing>
            </w:r>
          </w:p>
        </w:tc>
      </w:tr>
      <w:tr w:rsidR="008D66CD" w:rsidRPr="00F1147A" w14:paraId="75BDBD98" w14:textId="77777777" w:rsidTr="007B396C">
        <w:tc>
          <w:tcPr>
            <w:tcW w:w="495" w:type="dxa"/>
          </w:tcPr>
          <w:p w14:paraId="0C3184B7" w14:textId="77777777" w:rsidR="005C4267" w:rsidRDefault="005C4267" w:rsidP="00713B6A">
            <w:r>
              <w:t>3.</w:t>
            </w:r>
          </w:p>
        </w:tc>
        <w:tc>
          <w:tcPr>
            <w:tcW w:w="3154" w:type="dxa"/>
          </w:tcPr>
          <w:p w14:paraId="1EFE262D" w14:textId="76941203" w:rsidR="005C4267" w:rsidRDefault="005C4267" w:rsidP="005C4267">
            <w:pPr>
              <w:rPr>
                <w:lang w:val="de-DE"/>
              </w:rPr>
            </w:pPr>
            <w:proofErr w:type="gramStart"/>
            <w:r>
              <w:rPr>
                <w:lang w:val="de-DE"/>
              </w:rPr>
              <w:t>Im erschienene Fenster</w:t>
            </w:r>
            <w:proofErr w:type="gramEnd"/>
            <w:r>
              <w:rPr>
                <w:lang w:val="de-DE"/>
              </w:rPr>
              <w:t xml:space="preserve"> können Sie wählen wie viele Räume erstellt werden sollen, und welche Art von Zuweisung zu den jeweiligen Räumen passieren soll (automatisch, manuell, den Teilnehmenden selbst überlassen). Klicken Sie auf Erstellen.</w:t>
            </w:r>
          </w:p>
          <w:p w14:paraId="0B93A598" w14:textId="3E535C06" w:rsidR="005C4267" w:rsidRPr="00856812" w:rsidRDefault="005C4267" w:rsidP="005C4267">
            <w:pPr>
              <w:rPr>
                <w:lang w:val="de-DE"/>
              </w:rPr>
            </w:pPr>
          </w:p>
        </w:tc>
        <w:tc>
          <w:tcPr>
            <w:tcW w:w="7110" w:type="dxa"/>
          </w:tcPr>
          <w:p w14:paraId="3A445CB6" w14:textId="4441CB6E" w:rsidR="005C4267" w:rsidRPr="00856812" w:rsidRDefault="005C4267" w:rsidP="00713B6A">
            <w:pPr>
              <w:rPr>
                <w:lang w:val="de-DE"/>
              </w:rPr>
            </w:pPr>
            <w:r>
              <w:rPr>
                <w:noProof/>
              </w:rPr>
              <w:drawing>
                <wp:inline distT="0" distB="0" distL="0" distR="0" wp14:anchorId="2B260FC8" wp14:editId="0D9B52AF">
                  <wp:extent cx="1676400" cy="1612901"/>
                  <wp:effectExtent l="0" t="0" r="0" b="6350"/>
                  <wp:docPr id="1" name="Picture 1" descr="Screenshot von dem Fenster, das erscheint, wenn auf das &quot;Breakout Session&quot;-Icon geklickt wird. Man kann die Anzahl der Konferenzräume festlegen. Daneben kann man wählen ob die Teilnehmer automatisch, manuell oder selbst zugewiesen werden sol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reenshot von dem Fenster, das erscheint, wenn auf das &quot;Breakout Session&quot;-Icon geklickt wird. Man kann die Anzahl der Konferenzräume festlegen. Daneben kann man wählen ob die Teilnehmer automatisch, manuell oder selbst zugewiesen werden sollen"/>
                          <pic:cNvPicPr/>
                        </pic:nvPicPr>
                        <pic:blipFill>
                          <a:blip r:embed="rId16"/>
                          <a:stretch>
                            <a:fillRect/>
                          </a:stretch>
                        </pic:blipFill>
                        <pic:spPr>
                          <a:xfrm>
                            <a:off x="0" y="0"/>
                            <a:ext cx="1692087" cy="1627994"/>
                          </a:xfrm>
                          <a:prstGeom prst="rect">
                            <a:avLst/>
                          </a:prstGeom>
                        </pic:spPr>
                      </pic:pic>
                    </a:graphicData>
                  </a:graphic>
                </wp:inline>
              </w:drawing>
            </w:r>
          </w:p>
          <w:p w14:paraId="45DACB80" w14:textId="77777777" w:rsidR="005C4267" w:rsidRPr="00856812" w:rsidRDefault="005C4267" w:rsidP="00713B6A">
            <w:pPr>
              <w:rPr>
                <w:lang w:val="de-DE"/>
              </w:rPr>
            </w:pPr>
          </w:p>
        </w:tc>
      </w:tr>
      <w:tr w:rsidR="005C4267" w:rsidRPr="00F1147A" w14:paraId="66ED776B" w14:textId="77777777" w:rsidTr="007B396C">
        <w:tc>
          <w:tcPr>
            <w:tcW w:w="495" w:type="dxa"/>
          </w:tcPr>
          <w:p w14:paraId="525B7E09" w14:textId="44012161" w:rsidR="005C4267" w:rsidRDefault="005C4267" w:rsidP="00713B6A">
            <w:r>
              <w:t>4.</w:t>
            </w:r>
          </w:p>
        </w:tc>
        <w:tc>
          <w:tcPr>
            <w:tcW w:w="3154" w:type="dxa"/>
          </w:tcPr>
          <w:p w14:paraId="5BCBAB79" w14:textId="77777777" w:rsidR="005C4267" w:rsidRDefault="005C4267" w:rsidP="005C4267">
            <w:pPr>
              <w:rPr>
                <w:lang w:val="de-DE"/>
              </w:rPr>
            </w:pPr>
            <w:r w:rsidRPr="005C4267">
              <w:rPr>
                <w:lang w:val="de-DE"/>
              </w:rPr>
              <w:t>Im nächsten Fenster haben S</w:t>
            </w:r>
            <w:r>
              <w:rPr>
                <w:lang w:val="de-DE"/>
              </w:rPr>
              <w:t>ie die Möglichkeit, die Räume umzubenennen (mit der Maus auf die entsprechende Leiste navigieren und „Umbenennen“ klicken), oder auch beliebig viele weitere Räume hinzuzufügen („Eine Session hinzufügen“ klicken)</w:t>
            </w:r>
          </w:p>
          <w:p w14:paraId="1AFEF969" w14:textId="5D352B51" w:rsidR="00D509D7" w:rsidRPr="005C4267" w:rsidRDefault="00D509D7" w:rsidP="005C4267">
            <w:pPr>
              <w:rPr>
                <w:lang w:val="de-DE"/>
              </w:rPr>
            </w:pPr>
          </w:p>
        </w:tc>
        <w:tc>
          <w:tcPr>
            <w:tcW w:w="7110" w:type="dxa"/>
          </w:tcPr>
          <w:p w14:paraId="42B2F854" w14:textId="3B35BD38" w:rsidR="005C4267" w:rsidRPr="005C4267" w:rsidRDefault="001A44A5" w:rsidP="00713B6A">
            <w:pPr>
              <w:rPr>
                <w:noProof/>
                <w:lang w:val="de-DE"/>
              </w:rPr>
            </w:pPr>
            <w:r>
              <w:rPr>
                <w:lang w:val="de-DE"/>
              </w:rPr>
              <w:object w:dxaOrig="10065" w:dyaOrig="3585" w14:anchorId="0FF519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creenshot der Breakout Sessions. Markiert sind die Optionen die Breakout Räume umzubennnen oder eine neue Session hinzuzufügen." style="width:291.75pt;height:103.5pt" o:ole="">
                  <v:imagedata r:id="rId17" o:title=""/>
                </v:shape>
                <o:OLEObject Type="Embed" ProgID="PBrush" ShapeID="_x0000_i1025" DrawAspect="Content" ObjectID="_1684752316" r:id="rId18"/>
              </w:object>
            </w:r>
          </w:p>
        </w:tc>
      </w:tr>
      <w:tr w:rsidR="005C4267" w:rsidRPr="00F1147A" w14:paraId="4F45D1F1" w14:textId="77777777" w:rsidTr="007B396C">
        <w:tc>
          <w:tcPr>
            <w:tcW w:w="495" w:type="dxa"/>
          </w:tcPr>
          <w:p w14:paraId="6EAA8E15" w14:textId="782F27B0" w:rsidR="005C4267" w:rsidRDefault="005C4267" w:rsidP="00713B6A">
            <w:r>
              <w:t>5.</w:t>
            </w:r>
          </w:p>
        </w:tc>
        <w:tc>
          <w:tcPr>
            <w:tcW w:w="3154" w:type="dxa"/>
          </w:tcPr>
          <w:p w14:paraId="2019A74E" w14:textId="4A8F09E0" w:rsidR="005C4267" w:rsidRPr="005C4267" w:rsidRDefault="005C4267" w:rsidP="005C4267">
            <w:pPr>
              <w:rPr>
                <w:lang w:val="de-DE"/>
              </w:rPr>
            </w:pPr>
            <w:r w:rsidRPr="005C4267">
              <w:rPr>
                <w:lang w:val="de-DE"/>
              </w:rPr>
              <w:t xml:space="preserve">(optional) Mit Klick auf </w:t>
            </w:r>
            <w:r>
              <w:rPr>
                <w:lang w:val="de-DE"/>
              </w:rPr>
              <w:t>„Optionen“ können Sie</w:t>
            </w:r>
            <w:r w:rsidR="008D66CD">
              <w:rPr>
                <w:lang w:val="de-DE"/>
              </w:rPr>
              <w:t xml:space="preserve"> weitere Einstellungen nach Belieben einstellen, wie eine maximale Dauer der Sessions oder das Anpassen des Countdown-</w:t>
            </w:r>
            <w:proofErr w:type="spellStart"/>
            <w:r w:rsidR="008D66CD">
              <w:rPr>
                <w:lang w:val="de-DE"/>
              </w:rPr>
              <w:t>Timers</w:t>
            </w:r>
            <w:proofErr w:type="spellEnd"/>
          </w:p>
        </w:tc>
        <w:tc>
          <w:tcPr>
            <w:tcW w:w="7110" w:type="dxa"/>
          </w:tcPr>
          <w:p w14:paraId="13340F90" w14:textId="1C191862" w:rsidR="005C4267" w:rsidRPr="005C4267" w:rsidRDefault="001A44A5" w:rsidP="00713B6A">
            <w:pPr>
              <w:rPr>
                <w:lang w:val="de-DE"/>
              </w:rPr>
            </w:pPr>
            <w:r>
              <w:rPr>
                <w:lang w:val="de-DE"/>
              </w:rPr>
              <w:object w:dxaOrig="7875" w:dyaOrig="4245" w14:anchorId="0CACDE53">
                <v:shape id="_x0000_i1026" type="#_x0000_t75" alt="Screenshot der Optionen, die während laufender Breakoutsession verändert werden können. Die Optionen sind:&#10;-Meetingteilnehmern die Auswahl eines Raums gestatten&#10;-Teilnehmern erlauben, jederzeit zu der Hauptsitzung zurückzukehren&#10;-Alle zugewiesenen Teilnehmer automatisch in Konferenzräume verschieben&#10;-Breakout-Räume automatisch schließen anch 30 Minuten (hier kann man die Minutenanzahl ändern)&#10;- Countdown nach dem Schließen des Breakout-Raums&#10;Countdown-Timer einstellen: 60 Sekunden (hier kann man die Sekundenanzahl ändern)" style="width:238.5pt;height:129pt;mso-position-vertical:absolute" o:ole="">
                  <v:imagedata r:id="rId19" o:title=""/>
                </v:shape>
                <o:OLEObject Type="Embed" ProgID="PBrush" ShapeID="_x0000_i1026" DrawAspect="Content" ObjectID="_1684752317" r:id="rId20"/>
              </w:object>
            </w:r>
          </w:p>
        </w:tc>
      </w:tr>
      <w:tr w:rsidR="008D66CD" w:rsidRPr="00F1147A" w14:paraId="2D28EA44" w14:textId="77777777" w:rsidTr="007B396C">
        <w:tc>
          <w:tcPr>
            <w:tcW w:w="495" w:type="dxa"/>
          </w:tcPr>
          <w:p w14:paraId="65035177" w14:textId="08CA8636" w:rsidR="008D66CD" w:rsidRDefault="008D66CD" w:rsidP="00713B6A">
            <w:r>
              <w:t xml:space="preserve">6. </w:t>
            </w:r>
          </w:p>
        </w:tc>
        <w:tc>
          <w:tcPr>
            <w:tcW w:w="3154" w:type="dxa"/>
          </w:tcPr>
          <w:p w14:paraId="4B592BA7" w14:textId="7EF15AAE" w:rsidR="00D509D7" w:rsidRPr="008D66CD" w:rsidRDefault="008D66CD" w:rsidP="005C4267">
            <w:pPr>
              <w:rPr>
                <w:lang w:val="de-DE"/>
              </w:rPr>
            </w:pPr>
            <w:r w:rsidRPr="008D66CD">
              <w:rPr>
                <w:lang w:val="de-DE"/>
              </w:rPr>
              <w:t>Mit Klick auf “Alle S</w:t>
            </w:r>
            <w:r>
              <w:rPr>
                <w:lang w:val="de-DE"/>
              </w:rPr>
              <w:t>essions beginnen“ starten Sie die erstellten Sessions</w:t>
            </w:r>
          </w:p>
        </w:tc>
        <w:tc>
          <w:tcPr>
            <w:tcW w:w="7110" w:type="dxa"/>
          </w:tcPr>
          <w:p w14:paraId="36EC9550" w14:textId="3A91EE23" w:rsidR="008D66CD" w:rsidRPr="008D66CD" w:rsidRDefault="008D66CD" w:rsidP="00713B6A">
            <w:pPr>
              <w:rPr>
                <w:lang w:val="de-DE"/>
              </w:rPr>
            </w:pPr>
            <w:r>
              <w:rPr>
                <w:noProof/>
              </w:rPr>
              <w:drawing>
                <wp:inline distT="0" distB="0" distL="0" distR="0" wp14:anchorId="0B698411" wp14:editId="23ABC20A">
                  <wp:extent cx="1676400" cy="323850"/>
                  <wp:effectExtent l="0" t="0" r="0" b="0"/>
                  <wp:docPr id="4" name="Picture 4" descr="Button auf dem steht &quot;Alle Session beginne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utton auf dem steht &quot;Alle Session beginnen&quot;"/>
                          <pic:cNvPicPr/>
                        </pic:nvPicPr>
                        <pic:blipFill>
                          <a:blip r:embed="rId21"/>
                          <a:stretch>
                            <a:fillRect/>
                          </a:stretch>
                        </pic:blipFill>
                        <pic:spPr>
                          <a:xfrm>
                            <a:off x="0" y="0"/>
                            <a:ext cx="1676400" cy="323850"/>
                          </a:xfrm>
                          <a:prstGeom prst="rect">
                            <a:avLst/>
                          </a:prstGeom>
                        </pic:spPr>
                      </pic:pic>
                    </a:graphicData>
                  </a:graphic>
                </wp:inline>
              </w:drawing>
            </w:r>
          </w:p>
        </w:tc>
      </w:tr>
      <w:tr w:rsidR="008D66CD" w:rsidRPr="00F1147A" w14:paraId="737AE037" w14:textId="77777777" w:rsidTr="007B396C">
        <w:tc>
          <w:tcPr>
            <w:tcW w:w="495" w:type="dxa"/>
          </w:tcPr>
          <w:p w14:paraId="55041FD2" w14:textId="750209B9" w:rsidR="008D66CD" w:rsidRDefault="008D66CD" w:rsidP="00713B6A">
            <w:r>
              <w:lastRenderedPageBreak/>
              <w:t>7.</w:t>
            </w:r>
          </w:p>
        </w:tc>
        <w:tc>
          <w:tcPr>
            <w:tcW w:w="3154" w:type="dxa"/>
          </w:tcPr>
          <w:p w14:paraId="1A459009" w14:textId="520788B2" w:rsidR="008D66CD" w:rsidRPr="008D66CD" w:rsidRDefault="001B0C55" w:rsidP="005C4267">
            <w:pPr>
              <w:rPr>
                <w:lang w:val="de-DE"/>
              </w:rPr>
            </w:pPr>
            <w:r>
              <w:rPr>
                <w:lang w:val="de-DE"/>
              </w:rPr>
              <w:t xml:space="preserve">Nachdem die Sessions begonnen worden sind (zu erkennen an „Im Gange“ oben in der Leiste) können Sie den unterschiedlichen Räumen beitreten, eine Nachricht an alle senden oder letztendlich die Sessions stoppen. Je nach eingestelltem </w:t>
            </w:r>
            <w:proofErr w:type="spellStart"/>
            <w:r>
              <w:rPr>
                <w:lang w:val="de-DE"/>
              </w:rPr>
              <w:t>Cooldown</w:t>
            </w:r>
            <w:proofErr w:type="spellEnd"/>
            <w:r>
              <w:rPr>
                <w:lang w:val="de-DE"/>
              </w:rPr>
              <w:t xml:space="preserve"> </w:t>
            </w:r>
            <w:proofErr w:type="spellStart"/>
            <w:r>
              <w:rPr>
                <w:lang w:val="de-DE"/>
              </w:rPr>
              <w:t>Timer</w:t>
            </w:r>
            <w:proofErr w:type="spellEnd"/>
            <w:r>
              <w:rPr>
                <w:lang w:val="de-DE"/>
              </w:rPr>
              <w:t xml:space="preserve"> dauert es nun bis zu 120 Sekunden bis alle Teilnehmenden wieder in dem Hauptraum sind</w:t>
            </w:r>
          </w:p>
        </w:tc>
        <w:tc>
          <w:tcPr>
            <w:tcW w:w="7110" w:type="dxa"/>
          </w:tcPr>
          <w:p w14:paraId="79B36D73" w14:textId="1A132729" w:rsidR="008D66CD" w:rsidRDefault="008D66CD" w:rsidP="00713B6A">
            <w:pPr>
              <w:rPr>
                <w:noProof/>
              </w:rPr>
            </w:pPr>
            <w:r>
              <w:rPr>
                <w:noProof/>
              </w:rPr>
              <w:drawing>
                <wp:inline distT="0" distB="0" distL="0" distR="0" wp14:anchorId="6BD2102E" wp14:editId="56B988D3">
                  <wp:extent cx="2985247" cy="2184461"/>
                  <wp:effectExtent l="0" t="0" r="5715" b="6350"/>
                  <wp:docPr id="6" name="Picture 6" descr="Screenshot von der Übersicht der Breakout Sessions. Zu sehen sind die Räume und die Buttons &quot;Beitreten&quot;, sowie unten rechts die Buttons &quot;Nachricht an alle senden&quot; und &quot;Alles Session stoppe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creenshot von der Übersicht der Breakout Sessions. Zu sehen sind die Räume und die Buttons &quot;Beitreten&quot;, sowie unten rechts die Buttons &quot;Nachricht an alle senden&quot; und &quot;Alles Session stoppen&quot;."/>
                          <pic:cNvPicPr/>
                        </pic:nvPicPr>
                        <pic:blipFill>
                          <a:blip r:embed="rId22"/>
                          <a:stretch>
                            <a:fillRect/>
                          </a:stretch>
                        </pic:blipFill>
                        <pic:spPr>
                          <a:xfrm>
                            <a:off x="0" y="0"/>
                            <a:ext cx="3009963" cy="2202547"/>
                          </a:xfrm>
                          <a:prstGeom prst="rect">
                            <a:avLst/>
                          </a:prstGeom>
                        </pic:spPr>
                      </pic:pic>
                    </a:graphicData>
                  </a:graphic>
                </wp:inline>
              </w:drawing>
            </w:r>
          </w:p>
        </w:tc>
      </w:tr>
    </w:tbl>
    <w:p w14:paraId="4035E3E3" w14:textId="77777777" w:rsidR="0009719D" w:rsidRDefault="0009719D" w:rsidP="0009719D">
      <w:pPr>
        <w:pStyle w:val="Subtitle"/>
        <w:rPr>
          <w:color w:val="00305D"/>
          <w:lang w:val="de-DE"/>
        </w:rPr>
      </w:pPr>
    </w:p>
    <w:p w14:paraId="31DB5A35" w14:textId="03583E70" w:rsidR="0009719D" w:rsidRDefault="0009719D" w:rsidP="0009719D">
      <w:pPr>
        <w:pStyle w:val="Subtitle"/>
        <w:rPr>
          <w:color w:val="1F4E79" w:themeColor="accent1" w:themeShade="80"/>
          <w:lang w:val="de-DE"/>
        </w:rPr>
      </w:pPr>
      <w:r w:rsidRPr="00637F20">
        <w:rPr>
          <w:color w:val="00305D"/>
          <w:lang w:val="de-DE"/>
        </w:rPr>
        <w:t xml:space="preserve">Ausführliche Hilfe: </w:t>
      </w:r>
      <w:r w:rsidRPr="0009719D">
        <w:rPr>
          <w:color w:val="1F4E79" w:themeColor="accent1" w:themeShade="80"/>
          <w:lang w:val="de-DE"/>
        </w:rPr>
        <w:t>Untergruppen im Vorhinein definieren</w:t>
      </w:r>
    </w:p>
    <w:tbl>
      <w:tblPr>
        <w:tblStyle w:val="TableGrid"/>
        <w:tblW w:w="10759"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3154"/>
        <w:gridCol w:w="7110"/>
      </w:tblGrid>
      <w:tr w:rsidR="0009719D" w:rsidRPr="00F42EB0" w14:paraId="5F99F6A2" w14:textId="77777777" w:rsidTr="007B396C">
        <w:tc>
          <w:tcPr>
            <w:tcW w:w="495" w:type="dxa"/>
          </w:tcPr>
          <w:p w14:paraId="70F96558" w14:textId="77777777" w:rsidR="0009719D" w:rsidRDefault="0009719D" w:rsidP="00713B6A">
            <w:r>
              <w:t>1.</w:t>
            </w:r>
          </w:p>
        </w:tc>
        <w:tc>
          <w:tcPr>
            <w:tcW w:w="3154" w:type="dxa"/>
          </w:tcPr>
          <w:p w14:paraId="26578FC7" w14:textId="686A0BAF" w:rsidR="0009719D" w:rsidRDefault="0009719D" w:rsidP="0009719D">
            <w:pPr>
              <w:rPr>
                <w:lang w:val="de-DE"/>
              </w:rPr>
            </w:pPr>
            <w:r w:rsidRPr="00856812">
              <w:rPr>
                <w:lang w:val="de-DE"/>
              </w:rPr>
              <w:t xml:space="preserve">Klicken Sie auf </w:t>
            </w:r>
            <w:hyperlink r:id="rId23" w:anchor="/upcoming" w:history="1">
              <w:r w:rsidRPr="00856812">
                <w:rPr>
                  <w:rStyle w:val="Hyperlink"/>
                  <w:lang w:val="de-DE"/>
                </w:rPr>
                <w:t>diesen Link</w:t>
              </w:r>
            </w:hyperlink>
            <w:r>
              <w:rPr>
                <w:lang w:val="de-DE"/>
              </w:rPr>
              <w:t xml:space="preserve">  und melden sich </w:t>
            </w:r>
            <w:proofErr w:type="spellStart"/>
            <w:r>
              <w:rPr>
                <w:lang w:val="de-DE"/>
              </w:rPr>
              <w:t>ggf</w:t>
            </w:r>
            <w:proofErr w:type="spellEnd"/>
            <w:r>
              <w:rPr>
                <w:lang w:val="de-DE"/>
              </w:rPr>
              <w:t xml:space="preserve"> an. Sie sollten auf der Einstellungen Seite von </w:t>
            </w:r>
            <w:proofErr w:type="spellStart"/>
            <w:r>
              <w:rPr>
                <w:lang w:val="de-DE"/>
              </w:rPr>
              <w:t>Zoom.UP</w:t>
            </w:r>
            <w:proofErr w:type="spellEnd"/>
            <w:r>
              <w:rPr>
                <w:lang w:val="de-DE"/>
              </w:rPr>
              <w:t xml:space="preserve"> sein</w:t>
            </w:r>
          </w:p>
          <w:p w14:paraId="022CC85C" w14:textId="77777777" w:rsidR="0009719D" w:rsidRPr="00856812" w:rsidRDefault="0009719D" w:rsidP="0009719D">
            <w:pPr>
              <w:rPr>
                <w:lang w:val="de-DE"/>
              </w:rPr>
            </w:pPr>
          </w:p>
        </w:tc>
        <w:tc>
          <w:tcPr>
            <w:tcW w:w="7110" w:type="dxa"/>
          </w:tcPr>
          <w:p w14:paraId="0B0F28B9" w14:textId="5363AED5" w:rsidR="0009719D" w:rsidRPr="00856812" w:rsidRDefault="0009719D" w:rsidP="00713B6A">
            <w:pPr>
              <w:rPr>
                <w:lang w:val="de-DE"/>
              </w:rPr>
            </w:pPr>
          </w:p>
        </w:tc>
      </w:tr>
      <w:tr w:rsidR="0009719D" w:rsidRPr="00F1147A" w14:paraId="27BA57DF" w14:textId="77777777" w:rsidTr="007B396C">
        <w:tc>
          <w:tcPr>
            <w:tcW w:w="495" w:type="dxa"/>
          </w:tcPr>
          <w:p w14:paraId="309782E1" w14:textId="77777777" w:rsidR="0009719D" w:rsidRDefault="0009719D" w:rsidP="00713B6A">
            <w:r>
              <w:t>2.</w:t>
            </w:r>
          </w:p>
        </w:tc>
        <w:tc>
          <w:tcPr>
            <w:tcW w:w="3154" w:type="dxa"/>
          </w:tcPr>
          <w:p w14:paraId="61FBFB89" w14:textId="06F632CB" w:rsidR="0009719D" w:rsidRPr="00856812" w:rsidRDefault="0009719D" w:rsidP="0009719D">
            <w:pPr>
              <w:rPr>
                <w:lang w:val="de-DE"/>
              </w:rPr>
            </w:pPr>
            <w:r>
              <w:rPr>
                <w:lang w:val="de-DE"/>
              </w:rPr>
              <w:t>Navigieren Sie zu Meeting. Hier wählen Sie das gewünscht Meeting aus in dem Sie die Untergruppen im Vorhinein definieren wollten</w:t>
            </w:r>
          </w:p>
        </w:tc>
        <w:tc>
          <w:tcPr>
            <w:tcW w:w="7110" w:type="dxa"/>
          </w:tcPr>
          <w:p w14:paraId="1AED96AE" w14:textId="50998123" w:rsidR="0009719D" w:rsidRPr="00856812" w:rsidRDefault="0009719D" w:rsidP="00713B6A">
            <w:pPr>
              <w:rPr>
                <w:lang w:val="de-DE"/>
              </w:rPr>
            </w:pPr>
            <w:r>
              <w:rPr>
                <w:noProof/>
              </w:rPr>
              <w:drawing>
                <wp:inline distT="0" distB="0" distL="0" distR="0" wp14:anchorId="2BFBFB7A" wp14:editId="4673AB5B">
                  <wp:extent cx="3700189" cy="1346107"/>
                  <wp:effectExtent l="0" t="0" r="0" b="6985"/>
                  <wp:docPr id="8" name="Picture 8" descr="Screenshot der Zoom-Einstellungs Seite. Zu sehen sind die bevorstehenden Meet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creenshot der Zoom-Einstellungs Seite. Zu sehen sind die bevorstehenden Meetings"/>
                          <pic:cNvPicPr/>
                        </pic:nvPicPr>
                        <pic:blipFill>
                          <a:blip r:embed="rId24"/>
                          <a:stretch>
                            <a:fillRect/>
                          </a:stretch>
                        </pic:blipFill>
                        <pic:spPr>
                          <a:xfrm>
                            <a:off x="0" y="0"/>
                            <a:ext cx="3722483" cy="1354217"/>
                          </a:xfrm>
                          <a:prstGeom prst="rect">
                            <a:avLst/>
                          </a:prstGeom>
                        </pic:spPr>
                      </pic:pic>
                    </a:graphicData>
                  </a:graphic>
                </wp:inline>
              </w:drawing>
            </w:r>
          </w:p>
        </w:tc>
      </w:tr>
      <w:tr w:rsidR="0009719D" w:rsidRPr="00F1147A" w14:paraId="172C556F" w14:textId="77777777" w:rsidTr="007B396C">
        <w:tc>
          <w:tcPr>
            <w:tcW w:w="495" w:type="dxa"/>
          </w:tcPr>
          <w:p w14:paraId="32C9C481" w14:textId="77777777" w:rsidR="0009719D" w:rsidRDefault="0009719D" w:rsidP="00713B6A">
            <w:r>
              <w:t>3.</w:t>
            </w:r>
          </w:p>
        </w:tc>
        <w:tc>
          <w:tcPr>
            <w:tcW w:w="3154" w:type="dxa"/>
          </w:tcPr>
          <w:p w14:paraId="4BDA46F2" w14:textId="70125B34" w:rsidR="0009719D" w:rsidRPr="00856812" w:rsidRDefault="0009719D" w:rsidP="0009719D">
            <w:pPr>
              <w:rPr>
                <w:lang w:val="de-DE"/>
              </w:rPr>
            </w:pPr>
            <w:r>
              <w:rPr>
                <w:lang w:val="de-DE"/>
              </w:rPr>
              <w:t xml:space="preserve">Klicken Sie </w:t>
            </w:r>
            <w:proofErr w:type="gramStart"/>
            <w:r w:rsidR="000656E9">
              <w:rPr>
                <w:lang w:val="de-DE"/>
              </w:rPr>
              <w:t>auf Bearbeiten und setzen</w:t>
            </w:r>
            <w:proofErr w:type="gramEnd"/>
            <w:r>
              <w:rPr>
                <w:lang w:val="de-DE"/>
              </w:rPr>
              <w:t xml:space="preserve"> Sie einen Haken unter „Meeting-Optionen“&gt;Vorauswahl des Breakout-Raums</w:t>
            </w:r>
          </w:p>
        </w:tc>
        <w:tc>
          <w:tcPr>
            <w:tcW w:w="7110" w:type="dxa"/>
          </w:tcPr>
          <w:p w14:paraId="3521BF75" w14:textId="77777777" w:rsidR="0009719D" w:rsidRPr="00856812" w:rsidRDefault="0009719D" w:rsidP="00713B6A">
            <w:pPr>
              <w:rPr>
                <w:lang w:val="de-DE"/>
              </w:rPr>
            </w:pPr>
          </w:p>
          <w:p w14:paraId="6ABAB12F" w14:textId="0F8CDCCF" w:rsidR="0009719D" w:rsidRPr="00856812" w:rsidRDefault="0009719D" w:rsidP="00713B6A">
            <w:pPr>
              <w:rPr>
                <w:lang w:val="de-DE"/>
              </w:rPr>
            </w:pPr>
            <w:r>
              <w:rPr>
                <w:noProof/>
              </w:rPr>
              <w:drawing>
                <wp:inline distT="0" distB="0" distL="0" distR="0" wp14:anchorId="29FFB65C" wp14:editId="0E46D209">
                  <wp:extent cx="3802664" cy="1012138"/>
                  <wp:effectExtent l="0" t="0" r="0" b="0"/>
                  <wp:docPr id="10" name="Picture 10" descr="Screenshot der Meeting-Optionen. Ausgewählt und markiert ist die Option &quot;Vorauswahl des Breakout-Raum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creenshot der Meeting-Optionen. Ausgewählt und markiert ist die Option &quot;Vorauswahl des Breakout-Raums&quot;"/>
                          <pic:cNvPicPr/>
                        </pic:nvPicPr>
                        <pic:blipFill>
                          <a:blip r:embed="rId25"/>
                          <a:stretch>
                            <a:fillRect/>
                          </a:stretch>
                        </pic:blipFill>
                        <pic:spPr>
                          <a:xfrm>
                            <a:off x="0" y="0"/>
                            <a:ext cx="3838568" cy="1021695"/>
                          </a:xfrm>
                          <a:prstGeom prst="rect">
                            <a:avLst/>
                          </a:prstGeom>
                        </pic:spPr>
                      </pic:pic>
                    </a:graphicData>
                  </a:graphic>
                </wp:inline>
              </w:drawing>
            </w:r>
          </w:p>
        </w:tc>
      </w:tr>
      <w:tr w:rsidR="000656E9" w:rsidRPr="00F1147A" w14:paraId="759C0166" w14:textId="77777777" w:rsidTr="007B396C">
        <w:tc>
          <w:tcPr>
            <w:tcW w:w="495" w:type="dxa"/>
          </w:tcPr>
          <w:p w14:paraId="6B39A71B" w14:textId="39673BBF" w:rsidR="000656E9" w:rsidRDefault="000656E9" w:rsidP="00713B6A">
            <w:r>
              <w:t>4.</w:t>
            </w:r>
          </w:p>
        </w:tc>
        <w:tc>
          <w:tcPr>
            <w:tcW w:w="3154" w:type="dxa"/>
          </w:tcPr>
          <w:p w14:paraId="1DCC9E23" w14:textId="4F7B7606" w:rsidR="000656E9" w:rsidRPr="000656E9" w:rsidRDefault="000656E9" w:rsidP="0009719D">
            <w:pPr>
              <w:rPr>
                <w:lang w:val="de-DE"/>
              </w:rPr>
            </w:pPr>
            <w:r w:rsidRPr="000656E9">
              <w:rPr>
                <w:lang w:val="de-DE"/>
              </w:rPr>
              <w:t>Mit dem Klick au</w:t>
            </w:r>
            <w:r>
              <w:rPr>
                <w:lang w:val="de-DE"/>
              </w:rPr>
              <w:t xml:space="preserve">f das „+“ lassen sich jetzt bis zu 50 Räume erstellen. Ihre Teilnehmenden können Sie mittels </w:t>
            </w:r>
            <w:proofErr w:type="gramStart"/>
            <w:r>
              <w:rPr>
                <w:lang w:val="de-DE"/>
              </w:rPr>
              <w:t>Email</w:t>
            </w:r>
            <w:proofErr w:type="gramEnd"/>
            <w:r>
              <w:rPr>
                <w:lang w:val="de-DE"/>
              </w:rPr>
              <w:t>-Adressen den Räumen zuordnen.</w:t>
            </w:r>
          </w:p>
        </w:tc>
        <w:tc>
          <w:tcPr>
            <w:tcW w:w="7110" w:type="dxa"/>
          </w:tcPr>
          <w:p w14:paraId="4DDB6AC6" w14:textId="09526C2B" w:rsidR="000656E9" w:rsidRPr="00856812" w:rsidRDefault="000656E9" w:rsidP="00713B6A">
            <w:r>
              <w:rPr>
                <w:noProof/>
              </w:rPr>
              <w:drawing>
                <wp:inline distT="0" distB="0" distL="0" distR="0" wp14:anchorId="3A0C5675" wp14:editId="1EDBE5B8">
                  <wp:extent cx="2501153" cy="2594024"/>
                  <wp:effectExtent l="0" t="0" r="0" b="0"/>
                  <wp:docPr id="14" name="Picture 14" descr="Screenshot der Einstellung der Breakout-Rooms betitelt mit &quot;Zuweisung des Breakout-Raums&quot;. Da drunter steht: &quot;Weisen Sie den Teilnehmern Konferenzräume zu, indem Sie ihre E-Mail-Adresse hinzufügen. Sie können bis zu 50 Konferenzräume erstellen und insgesamt bis zu 200 Teilnehmer zuweise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Screenshot der Einstellung der Breakout-Rooms betitelt mit &quot;Zuweisung des Breakout-Raums&quot;. Da drunter steht: &quot;Weisen Sie den Teilnehmern Konferenzräume zu, indem Sie ihre E-Mail-Adresse hinzufügen. Sie können bis zu 50 Konferenzräume erstellen und insgesamt bis zu 200 Teilnehmer zuweisen.&quot;"/>
                          <pic:cNvPicPr/>
                        </pic:nvPicPr>
                        <pic:blipFill>
                          <a:blip r:embed="rId26"/>
                          <a:stretch>
                            <a:fillRect/>
                          </a:stretch>
                        </pic:blipFill>
                        <pic:spPr>
                          <a:xfrm>
                            <a:off x="0" y="0"/>
                            <a:ext cx="2512011" cy="2605285"/>
                          </a:xfrm>
                          <a:prstGeom prst="rect">
                            <a:avLst/>
                          </a:prstGeom>
                        </pic:spPr>
                      </pic:pic>
                    </a:graphicData>
                  </a:graphic>
                </wp:inline>
              </w:drawing>
            </w:r>
          </w:p>
        </w:tc>
      </w:tr>
    </w:tbl>
    <w:p w14:paraId="53BE034C" w14:textId="77777777" w:rsidR="005C4267" w:rsidRPr="005C4267" w:rsidRDefault="005C4267" w:rsidP="005C4267"/>
    <w:sectPr w:rsidR="005C4267" w:rsidRPr="005C4267" w:rsidSect="00CA0525">
      <w:headerReference w:type="default" r:id="rId27"/>
      <w:footerReference w:type="default" r:id="rId28"/>
      <w:pgSz w:w="11906" w:h="16838"/>
      <w:pgMar w:top="-1276" w:right="1418" w:bottom="993" w:left="1843"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4BAD9" w14:textId="77777777" w:rsidR="00CD0F88" w:rsidRDefault="00CD0F88" w:rsidP="00D00013">
      <w:pPr>
        <w:spacing w:after="0" w:line="240" w:lineRule="auto"/>
      </w:pPr>
      <w:r>
        <w:separator/>
      </w:r>
    </w:p>
  </w:endnote>
  <w:endnote w:type="continuationSeparator" w:id="0">
    <w:p w14:paraId="7B345F9F" w14:textId="77777777" w:rsidR="00CD0F88" w:rsidRDefault="00CD0F88" w:rsidP="00D00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cala">
    <w:altName w:val="Calibri"/>
    <w:panose1 w:val="00000000000000000000"/>
    <w:charset w:val="00"/>
    <w:family w:val="modern"/>
    <w:notTrueType/>
    <w:pitch w:val="variable"/>
    <w:sig w:usb0="A000008F" w:usb1="40002048" w:usb2="00000000" w:usb3="00000000" w:csb0="00000111" w:csb1="00000000"/>
  </w:font>
  <w:font w:name="Kigelia Arabic Light">
    <w:charset w:val="B2"/>
    <w:family w:val="swiss"/>
    <w:pitch w:val="variable"/>
    <w:sig w:usb0="A000227F" w:usb1="80000003" w:usb2="00000008" w:usb3="00000000" w:csb0="000001D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F4CE3" w14:textId="2B7578CF" w:rsidR="00CA0525" w:rsidRDefault="00CA0525">
    <w:pPr>
      <w:pStyle w:val="Footer"/>
      <w:rPr>
        <w:lang w:val="en-AU"/>
      </w:rPr>
    </w:pPr>
    <w:r>
      <w:rPr>
        <w:noProof/>
      </w:rPr>
      <w:drawing>
        <wp:anchor distT="0" distB="0" distL="114300" distR="114300" simplePos="0" relativeHeight="251663360" behindDoc="1" locked="0" layoutInCell="1" allowOverlap="1" wp14:anchorId="18073487" wp14:editId="0C9FCD36">
          <wp:simplePos x="0" y="0"/>
          <wp:positionH relativeFrom="column">
            <wp:posOffset>-1053084</wp:posOffset>
          </wp:positionH>
          <wp:positionV relativeFrom="paragraph">
            <wp:posOffset>140970</wp:posOffset>
          </wp:positionV>
          <wp:extent cx="1116330" cy="393065"/>
          <wp:effectExtent l="0" t="0" r="7620" b="6985"/>
          <wp:wrapSquare wrapText="bothSides"/>
          <wp:docPr id="2" name="Graf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16330" cy="393065"/>
                  </a:xfrm>
                  <a:prstGeom prst="rect">
                    <a:avLst/>
                  </a:prstGeom>
                </pic:spPr>
              </pic:pic>
            </a:graphicData>
          </a:graphic>
          <wp14:sizeRelH relativeFrom="margin">
            <wp14:pctWidth>0</wp14:pctWidth>
          </wp14:sizeRelH>
          <wp14:sizeRelV relativeFrom="margin">
            <wp14:pctHeight>0</wp14:pctHeight>
          </wp14:sizeRelV>
        </wp:anchor>
      </w:drawing>
    </w:r>
  </w:p>
  <w:p w14:paraId="401C9AA2" w14:textId="58AD5B1D" w:rsidR="00CA0525" w:rsidRPr="00CA0525" w:rsidRDefault="00CA0525">
    <w:pPr>
      <w:pStyle w:val="Footer"/>
      <w:rPr>
        <w:lang w:val="en-AU"/>
      </w:rPr>
    </w:pPr>
    <w:r>
      <w:rPr>
        <w:lang w:val="en-AU"/>
      </w:rPr>
      <w:t xml:space="preserve"> </w:t>
    </w:r>
    <w:r w:rsidRPr="00CA0525">
      <w:rPr>
        <w:lang w:val="en-AU"/>
      </w:rPr>
      <w:t xml:space="preserve"> </w:t>
    </w:r>
    <w:r>
      <w:rPr>
        <w:lang w:val="en-AU"/>
      </w:rPr>
      <w:t xml:space="preserve"> </w:t>
    </w:r>
    <w:r w:rsidR="00CD0F88">
      <w:fldChar w:fldCharType="begin"/>
    </w:r>
    <w:r w:rsidR="00CD0F88" w:rsidRPr="00217292">
      <w:rPr>
        <w:lang w:val="en-AU"/>
      </w:rPr>
      <w:instrText xml:space="preserve"> HYPERLINK "https://creativecommons.org/licenses/by/4.0/legalcode" </w:instrText>
    </w:r>
    <w:r w:rsidR="00CD0F88">
      <w:fldChar w:fldCharType="separate"/>
    </w:r>
    <w:r w:rsidRPr="00CA0525">
      <w:rPr>
        <w:rStyle w:val="Hyperlink"/>
        <w:color w:val="023160" w:themeColor="hyperlink" w:themeShade="80"/>
        <w:lang w:val="en-AU"/>
      </w:rPr>
      <w:t>CC BY SA 4.0</w:t>
    </w:r>
    <w:r w:rsidR="00CD0F88">
      <w:rPr>
        <w:rStyle w:val="Hyperlink"/>
        <w:color w:val="023160" w:themeColor="hyperlink" w:themeShade="80"/>
        <w:lang w:val="en-AU"/>
      </w:rPr>
      <w:fldChar w:fldCharType="end"/>
    </w:r>
    <w:r w:rsidRPr="00217292">
      <w:rPr>
        <w:lang w:val="en-AU"/>
      </w:rPr>
      <w:t xml:space="preserve"> Lea Seep</w:t>
    </w:r>
    <w:r w:rsidR="003D2061">
      <w:rPr>
        <w:color w:val="808080" w:themeColor="background1" w:themeShade="80"/>
        <w:lang w:val="en-AU"/>
      </w:rPr>
      <w:t xml:space="preserve"> </w:t>
    </w:r>
    <w:r w:rsidRPr="00CA0525">
      <w:rPr>
        <w:color w:val="808080" w:themeColor="background1" w:themeShade="80"/>
        <w:lang w:val="en-AU"/>
      </w:rPr>
      <w:br/>
    </w:r>
    <w:r>
      <w:rPr>
        <w:color w:val="808080" w:themeColor="background1" w:themeShade="80"/>
        <w:lang w:val="en-AU"/>
      </w:rPr>
      <w:t xml:space="preserve">    </w:t>
    </w:r>
    <w:r w:rsidRPr="00217292">
      <w:rPr>
        <w:lang w:val="en-AU"/>
      </w:rPr>
      <w:t>eLearning Team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40592" w14:textId="77777777" w:rsidR="00CD0F88" w:rsidRDefault="00CD0F88" w:rsidP="00D00013">
      <w:pPr>
        <w:spacing w:after="0" w:line="240" w:lineRule="auto"/>
      </w:pPr>
      <w:r>
        <w:separator/>
      </w:r>
    </w:p>
  </w:footnote>
  <w:footnote w:type="continuationSeparator" w:id="0">
    <w:p w14:paraId="30E3704E" w14:textId="77777777" w:rsidR="00CD0F88" w:rsidRDefault="00CD0F88" w:rsidP="00D000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201F3" w14:textId="77777777" w:rsidR="000E175D" w:rsidRDefault="000E175D">
    <w:pPr>
      <w:pStyle w:val="Header"/>
    </w:pP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861BB"/>
    <w:multiLevelType w:val="hybridMultilevel"/>
    <w:tmpl w:val="864A257C"/>
    <w:lvl w:ilvl="0" w:tplc="2200B7D8">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47662C2"/>
    <w:multiLevelType w:val="hybridMultilevel"/>
    <w:tmpl w:val="E9D055E0"/>
    <w:lvl w:ilvl="0" w:tplc="04070005">
      <w:start w:val="1"/>
      <w:numFmt w:val="bullet"/>
      <w:lvlText w:val=""/>
      <w:lvlJc w:val="left"/>
      <w:pPr>
        <w:ind w:left="1185" w:hanging="360"/>
      </w:pPr>
      <w:rPr>
        <w:rFonts w:ascii="Wingdings" w:hAnsi="Wingdings" w:hint="default"/>
        <w:sz w:val="22"/>
        <w:szCs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2796B48"/>
    <w:multiLevelType w:val="hybridMultilevel"/>
    <w:tmpl w:val="E5D824D4"/>
    <w:lvl w:ilvl="0" w:tplc="04070005">
      <w:start w:val="1"/>
      <w:numFmt w:val="bullet"/>
      <w:lvlText w:val=""/>
      <w:lvlJc w:val="left"/>
      <w:pPr>
        <w:ind w:left="1893" w:hanging="360"/>
      </w:pPr>
      <w:rPr>
        <w:rFonts w:ascii="Wingdings" w:hAnsi="Wingdings" w:hint="default"/>
        <w:sz w:val="22"/>
        <w:szCs w:val="22"/>
      </w:rPr>
    </w:lvl>
    <w:lvl w:ilvl="1" w:tplc="04070003" w:tentative="1">
      <w:start w:val="1"/>
      <w:numFmt w:val="bullet"/>
      <w:lvlText w:val="o"/>
      <w:lvlJc w:val="left"/>
      <w:pPr>
        <w:ind w:left="2148" w:hanging="360"/>
      </w:pPr>
      <w:rPr>
        <w:rFonts w:ascii="Courier New" w:hAnsi="Courier New" w:cs="Courier New" w:hint="default"/>
      </w:rPr>
    </w:lvl>
    <w:lvl w:ilvl="2" w:tplc="04070005">
      <w:start w:val="1"/>
      <w:numFmt w:val="bullet"/>
      <w:lvlText w:val=""/>
      <w:lvlJc w:val="left"/>
      <w:pPr>
        <w:ind w:left="2868" w:hanging="360"/>
      </w:pPr>
      <w:rPr>
        <w:rFonts w:ascii="Wingdings" w:hAnsi="Wingdings" w:hint="default"/>
        <w:sz w:val="22"/>
        <w:szCs w:val="22"/>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 w15:restartNumberingAfterBreak="0">
    <w:nsid w:val="42C95DED"/>
    <w:multiLevelType w:val="hybridMultilevel"/>
    <w:tmpl w:val="0C0C9FF6"/>
    <w:lvl w:ilvl="0" w:tplc="04070005">
      <w:start w:val="1"/>
      <w:numFmt w:val="bullet"/>
      <w:lvlText w:val=""/>
      <w:lvlJc w:val="left"/>
      <w:pPr>
        <w:ind w:left="1893" w:hanging="360"/>
      </w:pPr>
      <w:rPr>
        <w:rFonts w:ascii="Wingdings" w:hAnsi="Wingdings" w:hint="default"/>
        <w:sz w:val="22"/>
        <w:szCs w:val="22"/>
      </w:rPr>
    </w:lvl>
    <w:lvl w:ilvl="1" w:tplc="04070003" w:tentative="1">
      <w:start w:val="1"/>
      <w:numFmt w:val="bullet"/>
      <w:lvlText w:val="o"/>
      <w:lvlJc w:val="left"/>
      <w:pPr>
        <w:ind w:left="2148" w:hanging="360"/>
      </w:pPr>
      <w:rPr>
        <w:rFonts w:ascii="Courier New" w:hAnsi="Courier New" w:cs="Courier New" w:hint="default"/>
      </w:rPr>
    </w:lvl>
    <w:lvl w:ilvl="2" w:tplc="04070005">
      <w:start w:val="1"/>
      <w:numFmt w:val="bullet"/>
      <w:lvlText w:val=""/>
      <w:lvlJc w:val="left"/>
      <w:pPr>
        <w:ind w:left="2868" w:hanging="360"/>
      </w:pPr>
      <w:rPr>
        <w:rFonts w:ascii="Wingdings" w:hAnsi="Wingdings" w:hint="default"/>
        <w:sz w:val="22"/>
        <w:szCs w:val="22"/>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4" w15:restartNumberingAfterBreak="0">
    <w:nsid w:val="539F4899"/>
    <w:multiLevelType w:val="hybridMultilevel"/>
    <w:tmpl w:val="9342DCFC"/>
    <w:lvl w:ilvl="0" w:tplc="04070005">
      <w:start w:val="1"/>
      <w:numFmt w:val="bullet"/>
      <w:lvlText w:val=""/>
      <w:lvlJc w:val="left"/>
      <w:pPr>
        <w:ind w:left="1893" w:hanging="360"/>
      </w:pPr>
      <w:rPr>
        <w:rFonts w:ascii="Wingdings" w:hAnsi="Wingdings" w:hint="default"/>
        <w:sz w:val="22"/>
        <w:szCs w:val="22"/>
      </w:rPr>
    </w:lvl>
    <w:lvl w:ilvl="1" w:tplc="04070003" w:tentative="1">
      <w:start w:val="1"/>
      <w:numFmt w:val="bullet"/>
      <w:lvlText w:val="o"/>
      <w:lvlJc w:val="left"/>
      <w:pPr>
        <w:ind w:left="2148" w:hanging="360"/>
      </w:pPr>
      <w:rPr>
        <w:rFonts w:ascii="Courier New" w:hAnsi="Courier New" w:cs="Courier New" w:hint="default"/>
      </w:rPr>
    </w:lvl>
    <w:lvl w:ilvl="2" w:tplc="04070005">
      <w:start w:val="1"/>
      <w:numFmt w:val="bullet"/>
      <w:lvlText w:val=""/>
      <w:lvlJc w:val="left"/>
      <w:pPr>
        <w:ind w:left="2868" w:hanging="360"/>
      </w:pPr>
      <w:rPr>
        <w:rFonts w:ascii="Wingdings" w:hAnsi="Wingdings" w:hint="default"/>
        <w:sz w:val="22"/>
        <w:szCs w:val="22"/>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5" w15:restartNumberingAfterBreak="0">
    <w:nsid w:val="56663C51"/>
    <w:multiLevelType w:val="hybridMultilevel"/>
    <w:tmpl w:val="ECD08046"/>
    <w:lvl w:ilvl="0" w:tplc="04070013">
      <w:start w:val="1"/>
      <w:numFmt w:val="upperRoman"/>
      <w:lvlText w:val="%1."/>
      <w:lvlJc w:val="right"/>
      <w:pPr>
        <w:ind w:left="720" w:hanging="360"/>
      </w:pPr>
      <w:rPr>
        <w:rFonts w:hint="default"/>
      </w:rPr>
    </w:lvl>
    <w:lvl w:ilvl="1" w:tplc="0C09000F">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44438C7"/>
    <w:multiLevelType w:val="hybridMultilevel"/>
    <w:tmpl w:val="CB702932"/>
    <w:lvl w:ilvl="0" w:tplc="04070005">
      <w:start w:val="1"/>
      <w:numFmt w:val="bullet"/>
      <w:lvlText w:val=""/>
      <w:lvlJc w:val="left"/>
      <w:pPr>
        <w:ind w:left="1893" w:hanging="360"/>
      </w:pPr>
      <w:rPr>
        <w:rFonts w:ascii="Wingdings" w:hAnsi="Wingdings" w:hint="default"/>
        <w:sz w:val="22"/>
        <w:szCs w:val="22"/>
      </w:rPr>
    </w:lvl>
    <w:lvl w:ilvl="1" w:tplc="04070003" w:tentative="1">
      <w:start w:val="1"/>
      <w:numFmt w:val="bullet"/>
      <w:lvlText w:val="o"/>
      <w:lvlJc w:val="left"/>
      <w:pPr>
        <w:ind w:left="2148" w:hanging="360"/>
      </w:pPr>
      <w:rPr>
        <w:rFonts w:ascii="Courier New" w:hAnsi="Courier New" w:cs="Courier New" w:hint="default"/>
      </w:rPr>
    </w:lvl>
    <w:lvl w:ilvl="2" w:tplc="04070005">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7" w15:restartNumberingAfterBreak="0">
    <w:nsid w:val="7CA22786"/>
    <w:multiLevelType w:val="hybridMultilevel"/>
    <w:tmpl w:val="BF8A94A0"/>
    <w:lvl w:ilvl="0" w:tplc="688AE894">
      <w:start w:val="1"/>
      <w:numFmt w:val="bullet"/>
      <w:lvlText w:val=""/>
      <w:lvlJc w:val="left"/>
      <w:pPr>
        <w:ind w:left="1185" w:hanging="360"/>
      </w:pPr>
      <w:rPr>
        <w:rFonts w:ascii="Symbol" w:hAnsi="Symbol" w:hint="default"/>
        <w:sz w:val="22"/>
        <w:szCs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3"/>
  </w:num>
  <w:num w:numId="5">
    <w:abstractNumId w:val="4"/>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0013"/>
    <w:rsid w:val="00002CF3"/>
    <w:rsid w:val="00036EF8"/>
    <w:rsid w:val="0006327E"/>
    <w:rsid w:val="000656E9"/>
    <w:rsid w:val="0009719D"/>
    <w:rsid w:val="000A3D53"/>
    <w:rsid w:val="000A4217"/>
    <w:rsid w:val="000C3F4A"/>
    <w:rsid w:val="000E175D"/>
    <w:rsid w:val="000E4AF6"/>
    <w:rsid w:val="000F17BC"/>
    <w:rsid w:val="001106FC"/>
    <w:rsid w:val="001467B1"/>
    <w:rsid w:val="001502F8"/>
    <w:rsid w:val="00154C2E"/>
    <w:rsid w:val="001739BF"/>
    <w:rsid w:val="001A2B6B"/>
    <w:rsid w:val="001A44A5"/>
    <w:rsid w:val="001B0C55"/>
    <w:rsid w:val="001B55B7"/>
    <w:rsid w:val="001D6A7B"/>
    <w:rsid w:val="001E57D1"/>
    <w:rsid w:val="001E5ACD"/>
    <w:rsid w:val="0021436C"/>
    <w:rsid w:val="00217292"/>
    <w:rsid w:val="00294B0D"/>
    <w:rsid w:val="00296E11"/>
    <w:rsid w:val="002F3050"/>
    <w:rsid w:val="0031335D"/>
    <w:rsid w:val="00340856"/>
    <w:rsid w:val="003B491B"/>
    <w:rsid w:val="003B6D71"/>
    <w:rsid w:val="003C1F8C"/>
    <w:rsid w:val="003D2061"/>
    <w:rsid w:val="003E7327"/>
    <w:rsid w:val="003F715B"/>
    <w:rsid w:val="0040689A"/>
    <w:rsid w:val="00451271"/>
    <w:rsid w:val="00480063"/>
    <w:rsid w:val="004910CF"/>
    <w:rsid w:val="004D120E"/>
    <w:rsid w:val="004D7600"/>
    <w:rsid w:val="005C4267"/>
    <w:rsid w:val="005D5AC9"/>
    <w:rsid w:val="00637F20"/>
    <w:rsid w:val="00642B7D"/>
    <w:rsid w:val="00661ECF"/>
    <w:rsid w:val="006A2853"/>
    <w:rsid w:val="006E0AFB"/>
    <w:rsid w:val="006E683D"/>
    <w:rsid w:val="007074D8"/>
    <w:rsid w:val="007348FA"/>
    <w:rsid w:val="00752950"/>
    <w:rsid w:val="00795653"/>
    <w:rsid w:val="007B396C"/>
    <w:rsid w:val="007D0DF7"/>
    <w:rsid w:val="008074D3"/>
    <w:rsid w:val="00841987"/>
    <w:rsid w:val="008440C3"/>
    <w:rsid w:val="00856812"/>
    <w:rsid w:val="008D66CD"/>
    <w:rsid w:val="00902BD0"/>
    <w:rsid w:val="009124D9"/>
    <w:rsid w:val="00920BC2"/>
    <w:rsid w:val="00947C59"/>
    <w:rsid w:val="00952548"/>
    <w:rsid w:val="00960BED"/>
    <w:rsid w:val="009A0DB9"/>
    <w:rsid w:val="009A531A"/>
    <w:rsid w:val="009C0254"/>
    <w:rsid w:val="009C1C13"/>
    <w:rsid w:val="009C4FB5"/>
    <w:rsid w:val="009F2FC9"/>
    <w:rsid w:val="00A712E6"/>
    <w:rsid w:val="00AA674A"/>
    <w:rsid w:val="00AC0588"/>
    <w:rsid w:val="00B17F95"/>
    <w:rsid w:val="00B55984"/>
    <w:rsid w:val="00B61CFB"/>
    <w:rsid w:val="00BB7622"/>
    <w:rsid w:val="00BC3292"/>
    <w:rsid w:val="00BE4CFB"/>
    <w:rsid w:val="00C06E35"/>
    <w:rsid w:val="00C266E9"/>
    <w:rsid w:val="00C33946"/>
    <w:rsid w:val="00C54D8C"/>
    <w:rsid w:val="00C7448D"/>
    <w:rsid w:val="00C96506"/>
    <w:rsid w:val="00CA0525"/>
    <w:rsid w:val="00CC55FA"/>
    <w:rsid w:val="00CD0F88"/>
    <w:rsid w:val="00D00013"/>
    <w:rsid w:val="00D24098"/>
    <w:rsid w:val="00D509D7"/>
    <w:rsid w:val="00D5198A"/>
    <w:rsid w:val="00D60B3B"/>
    <w:rsid w:val="00D63089"/>
    <w:rsid w:val="00D70B1B"/>
    <w:rsid w:val="00D749AF"/>
    <w:rsid w:val="00D971E8"/>
    <w:rsid w:val="00DB6E58"/>
    <w:rsid w:val="00DC472C"/>
    <w:rsid w:val="00E173B8"/>
    <w:rsid w:val="00E32298"/>
    <w:rsid w:val="00E62F75"/>
    <w:rsid w:val="00E65B81"/>
    <w:rsid w:val="00E8572B"/>
    <w:rsid w:val="00F1147A"/>
    <w:rsid w:val="00F161F7"/>
    <w:rsid w:val="00F26940"/>
    <w:rsid w:val="00F41042"/>
    <w:rsid w:val="00F42EB0"/>
    <w:rsid w:val="00F64D35"/>
    <w:rsid w:val="00F933E1"/>
    <w:rsid w:val="00F97F0A"/>
    <w:rsid w:val="00FA51B3"/>
    <w:rsid w:val="00FB70F6"/>
    <w:rsid w:val="00FD59CE"/>
    <w:rsid w:val="00FE3B9A"/>
    <w:rsid w:val="00FE66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334960"/>
  <w15:docId w15:val="{D2F5F993-99AA-4184-8D85-2E80F7B47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175D"/>
    <w:pPr>
      <w:keepNext/>
      <w:keepLines/>
      <w:spacing w:before="240" w:after="0"/>
      <w:outlineLvl w:val="0"/>
    </w:pPr>
    <w:rPr>
      <w:rFonts w:asciiTheme="majorHAnsi" w:eastAsiaTheme="majorEastAsia" w:hAnsiTheme="majorHAnsi" w:cstheme="majorBidi"/>
      <w:color w:val="2E74B5" w:themeColor="accent1" w:themeShade="BF"/>
      <w:sz w:val="32"/>
      <w:szCs w:val="3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0013"/>
    <w:pPr>
      <w:tabs>
        <w:tab w:val="center" w:pos="4536"/>
        <w:tab w:val="right" w:pos="9072"/>
      </w:tabs>
      <w:spacing w:after="0" w:line="240" w:lineRule="auto"/>
    </w:pPr>
  </w:style>
  <w:style w:type="character" w:customStyle="1" w:styleId="HeaderChar">
    <w:name w:val="Header Char"/>
    <w:basedOn w:val="DefaultParagraphFont"/>
    <w:link w:val="Header"/>
    <w:uiPriority w:val="99"/>
    <w:rsid w:val="00D00013"/>
  </w:style>
  <w:style w:type="paragraph" w:styleId="Footer">
    <w:name w:val="footer"/>
    <w:basedOn w:val="Normal"/>
    <w:link w:val="FooterChar"/>
    <w:uiPriority w:val="99"/>
    <w:unhideWhenUsed/>
    <w:rsid w:val="00D00013"/>
    <w:pPr>
      <w:tabs>
        <w:tab w:val="center" w:pos="4536"/>
        <w:tab w:val="right" w:pos="9072"/>
      </w:tabs>
      <w:spacing w:after="0" w:line="240" w:lineRule="auto"/>
    </w:pPr>
  </w:style>
  <w:style w:type="character" w:customStyle="1" w:styleId="FooterChar">
    <w:name w:val="Footer Char"/>
    <w:basedOn w:val="DefaultParagraphFont"/>
    <w:link w:val="Footer"/>
    <w:uiPriority w:val="99"/>
    <w:rsid w:val="00D00013"/>
  </w:style>
  <w:style w:type="paragraph" w:customStyle="1" w:styleId="EinfAbs">
    <w:name w:val="[Einf. Abs.]"/>
    <w:basedOn w:val="Normal"/>
    <w:uiPriority w:val="99"/>
    <w:rsid w:val="00D00013"/>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PlaceholderText">
    <w:name w:val="Placeholder Text"/>
    <w:basedOn w:val="DefaultParagraphFont"/>
    <w:uiPriority w:val="99"/>
    <w:semiHidden/>
    <w:rsid w:val="00E62F75"/>
    <w:rPr>
      <w:color w:val="808080"/>
    </w:rPr>
  </w:style>
  <w:style w:type="paragraph" w:styleId="BalloonText">
    <w:name w:val="Balloon Text"/>
    <w:basedOn w:val="Normal"/>
    <w:link w:val="BalloonTextChar"/>
    <w:uiPriority w:val="99"/>
    <w:semiHidden/>
    <w:unhideWhenUsed/>
    <w:rsid w:val="00FE3B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B9A"/>
    <w:rPr>
      <w:rFonts w:ascii="Tahoma" w:hAnsi="Tahoma" w:cs="Tahoma"/>
      <w:sz w:val="16"/>
      <w:szCs w:val="16"/>
    </w:rPr>
  </w:style>
  <w:style w:type="character" w:customStyle="1" w:styleId="Heading1Char">
    <w:name w:val="Heading 1 Char"/>
    <w:basedOn w:val="DefaultParagraphFont"/>
    <w:link w:val="Heading1"/>
    <w:uiPriority w:val="9"/>
    <w:rsid w:val="000E175D"/>
    <w:rPr>
      <w:rFonts w:asciiTheme="majorHAnsi" w:eastAsiaTheme="majorEastAsia" w:hAnsiTheme="majorHAnsi" w:cstheme="majorBidi"/>
      <w:color w:val="2E74B5" w:themeColor="accent1" w:themeShade="BF"/>
      <w:sz w:val="32"/>
      <w:szCs w:val="32"/>
      <w:lang w:val="en-AU"/>
    </w:rPr>
  </w:style>
  <w:style w:type="paragraph" w:styleId="Subtitle">
    <w:name w:val="Subtitle"/>
    <w:basedOn w:val="Normal"/>
    <w:next w:val="Normal"/>
    <w:link w:val="SubtitleChar"/>
    <w:uiPriority w:val="11"/>
    <w:qFormat/>
    <w:rsid w:val="000E175D"/>
    <w:pPr>
      <w:numPr>
        <w:ilvl w:val="1"/>
      </w:numPr>
    </w:pPr>
    <w:rPr>
      <w:rFonts w:eastAsiaTheme="minorEastAsia"/>
      <w:color w:val="5A5A5A" w:themeColor="text1" w:themeTint="A5"/>
      <w:spacing w:val="15"/>
      <w:lang w:val="en-AU"/>
    </w:rPr>
  </w:style>
  <w:style w:type="character" w:customStyle="1" w:styleId="SubtitleChar">
    <w:name w:val="Subtitle Char"/>
    <w:basedOn w:val="DefaultParagraphFont"/>
    <w:link w:val="Subtitle"/>
    <w:uiPriority w:val="11"/>
    <w:rsid w:val="000E175D"/>
    <w:rPr>
      <w:rFonts w:eastAsiaTheme="minorEastAsia"/>
      <w:color w:val="5A5A5A" w:themeColor="text1" w:themeTint="A5"/>
      <w:spacing w:val="15"/>
      <w:lang w:val="en-AU"/>
    </w:rPr>
  </w:style>
  <w:style w:type="table" w:styleId="TableGrid">
    <w:name w:val="Table Grid"/>
    <w:basedOn w:val="TableNormal"/>
    <w:uiPriority w:val="39"/>
    <w:rsid w:val="000E175D"/>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E175D"/>
    <w:rPr>
      <w:i/>
      <w:iCs/>
      <w:color w:val="404040" w:themeColor="text1" w:themeTint="BF"/>
    </w:rPr>
  </w:style>
  <w:style w:type="character" w:styleId="Hyperlink">
    <w:name w:val="Hyperlink"/>
    <w:basedOn w:val="DefaultParagraphFont"/>
    <w:uiPriority w:val="99"/>
    <w:unhideWhenUsed/>
    <w:rsid w:val="00CA0525"/>
    <w:rPr>
      <w:color w:val="0563C1" w:themeColor="hyperlink"/>
      <w:u w:val="single"/>
    </w:rPr>
  </w:style>
  <w:style w:type="paragraph" w:styleId="ListParagraph">
    <w:name w:val="List Paragraph"/>
    <w:basedOn w:val="Normal"/>
    <w:uiPriority w:val="34"/>
    <w:qFormat/>
    <w:rsid w:val="00340856"/>
    <w:pPr>
      <w:ind w:left="720"/>
      <w:contextualSpacing/>
    </w:pPr>
  </w:style>
  <w:style w:type="character" w:styleId="UnresolvedMention">
    <w:name w:val="Unresolved Mention"/>
    <w:basedOn w:val="DefaultParagraphFont"/>
    <w:uiPriority w:val="99"/>
    <w:semiHidden/>
    <w:unhideWhenUsed/>
    <w:rsid w:val="007D0DF7"/>
    <w:rPr>
      <w:color w:val="605E5C"/>
      <w:shd w:val="clear" w:color="auto" w:fill="E1DFDD"/>
    </w:rPr>
  </w:style>
  <w:style w:type="character" w:styleId="FollowedHyperlink">
    <w:name w:val="FollowedHyperlink"/>
    <w:basedOn w:val="DefaultParagraphFont"/>
    <w:uiPriority w:val="99"/>
    <w:semiHidden/>
    <w:unhideWhenUsed/>
    <w:rsid w:val="000971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113269">
      <w:bodyDiv w:val="1"/>
      <w:marLeft w:val="0"/>
      <w:marRight w:val="0"/>
      <w:marTop w:val="0"/>
      <w:marBottom w:val="0"/>
      <w:divBdr>
        <w:top w:val="none" w:sz="0" w:space="0" w:color="auto"/>
        <w:left w:val="none" w:sz="0" w:space="0" w:color="auto"/>
        <w:bottom w:val="none" w:sz="0" w:space="0" w:color="auto"/>
        <w:right w:val="none" w:sz="0" w:space="0" w:color="auto"/>
      </w:divBdr>
    </w:div>
    <w:div w:id="184192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oleObject" Target="embeddings/oleObject1.bin"/><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oleObject" Target="embeddings/oleObject2.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uni-potsdam.zoom.us/meeting" TargetMode="External"/><Relationship Id="rId28" Type="http://schemas.openxmlformats.org/officeDocument/2006/relationships/footer" Target="footer1.xml"/><Relationship Id="rId10" Type="http://schemas.openxmlformats.org/officeDocument/2006/relationships/hyperlink" Target="https://uni-potsdam.zoom.us/profile/setting"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https://uni-potsdam.zoom.us/profile/setting" TargetMode="External"/><Relationship Id="rId14" Type="http://schemas.openxmlformats.org/officeDocument/2006/relationships/image" Target="media/image5.png"/><Relationship Id="rId22" Type="http://schemas.openxmlformats.org/officeDocument/2006/relationships/image" Target="media/image11.png"/><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6.svg"/><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27CD4-0F38-4E9F-99F5-175703F61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488</Words>
  <Characters>2783</Characters>
  <Application>Microsoft Office Word</Application>
  <DocSecurity>0</DocSecurity>
  <Lines>23</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faust</dc:creator>
  <cp:lastModifiedBy>Lea Seep</cp:lastModifiedBy>
  <cp:revision>2</cp:revision>
  <cp:lastPrinted>2021-05-10T10:52:00Z</cp:lastPrinted>
  <dcterms:created xsi:type="dcterms:W3CDTF">2021-06-09T11:58:00Z</dcterms:created>
  <dcterms:modified xsi:type="dcterms:W3CDTF">2021-06-09T11:58:00Z</dcterms:modified>
</cp:coreProperties>
</file>