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</w:t>
      </w:r>
      <w:r>
        <w:rPr>
          <w:b/>
          <w:highlight w:val="none"/>
          <w:lang w:val="en-GB"/>
        </w:rPr>
        <w:t xml:space="preserve"> </w:t>
      </w:r>
      <w:r>
        <w:rPr>
          <w:b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Date: </w:t>
      </w:r>
      <w:r>
        <w:rPr>
          <w:rFonts w:ascii="Open Sans" w:hAnsi="Open Sans" w:cs="Open Sans" w:eastAsia="Open Sans"/>
          <w:sz w:val="20"/>
          <w:lang w:val="en-GB"/>
        </w:rPr>
        <w:t xml:space="preserve">12.05.2024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Time:  </w:t>
      </w:r>
      <w:r>
        <w:rPr>
          <w:rFonts w:ascii="Open Sans" w:hAnsi="Open Sans" w:cs="Open Sans" w:eastAsia="Open Sans"/>
          <w:sz w:val="20"/>
          <w:lang w:val="en-GB"/>
        </w:rPr>
        <w:t xml:space="preserve">14:00</w:t>
      </w:r>
      <w:r>
        <w:rPr>
          <w:rFonts w:ascii="Open Sans" w:hAnsi="Open Sans" w:cs="Open Sans" w:eastAsia="Open Sans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Location:  </w:t>
      </w:r>
      <w:r>
        <w:rPr>
          <w:rFonts w:ascii="Open Sans" w:hAnsi="Open Sans" w:cs="Open Sans" w:eastAsia="Open Sans"/>
          <w:sz w:val="20"/>
          <w:lang w:val="en-GB"/>
        </w:rPr>
        <w:t xml:space="preserve">Präsenz, Discord</w:t>
      </w:r>
      <w:r>
        <w:rPr>
          <w:rFonts w:ascii="Open Sans" w:hAnsi="Open Sans" w:cs="Open Sans" w:eastAsia="Open Sans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Present: </w:t>
      </w:r>
      <w:r>
        <w:rPr>
          <w:rFonts w:ascii="Open Sans" w:hAnsi="Open Sans" w:cs="Open Sans" w:eastAsia="Open Sans"/>
          <w:color w:val="000000"/>
          <w:sz w:val="20"/>
          <w:highlight w:val="none"/>
          <w:lang w:val="en-GB"/>
        </w:rPr>
        <w:t xml:space="preserve">Marleen, Franziska, Anna, Fey, Joy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  <w:t xml:space="preserve">, Mandana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Missing: </w:t>
      </w:r>
      <w:r>
        <w:rPr>
          <w:rFonts w:ascii="Open Sans" w:hAnsi="Open Sans" w:cs="Open Sans" w:eastAsia="Open Sans"/>
          <w:color w:val="000000"/>
          <w:lang w:val="en-GB"/>
        </w:rPr>
        <w:t xml:space="preserve">Emily, James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Log management: Anna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Lead of meeting:</w:t>
      </w:r>
      <w:r>
        <w:rPr>
          <w:rFonts w:ascii="Open Sans" w:hAnsi="Open Sans" w:cs="Open Sans" w:eastAsia="Open Sans"/>
          <w:sz w:val="20"/>
          <w:lang w:val="en-GB"/>
        </w:rPr>
        <w:t xml:space="preserve"> </w:t>
      </w:r>
      <w:r>
        <w:rPr>
          <w:rFonts w:ascii="Open Sans" w:hAnsi="Open Sans" w:cs="Open Sans" w:eastAsia="Open Sans"/>
          <w:sz w:val="20"/>
          <w:lang w:val="en-GB"/>
        </w:rPr>
        <w:t xml:space="preserve">Anna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Abyssinica SIL" w:hAnsi="Abyssinica SIL" w:cs="Abyssinica SIL" w:eastAsia="Abyssinica SIL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</w:t>
      </w:r>
      <w:r>
        <w:rPr>
          <w:rFonts w:ascii="Abyssinica SIL" w:hAnsi="Abyssinica SIL" w:cs="Abyssinica SIL" w:eastAsia="Abyssinica SIL" w:hint="default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Abyssinica SIL" w:hAnsi="Abyssinica SIL" w:cs="Abyssinica SIL" w:eastAsia="Abyssinica SIL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highlight w:val="none"/>
          <w:lang w:val="en-GB"/>
        </w:rPr>
      </w:r>
      <w:r/>
    </w:p>
    <w:p>
      <w:pPr>
        <w:pStyle w:val="602"/>
        <w:numPr>
          <w:ilvl w:val="0"/>
          <w:numId w:val="1"/>
        </w:num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Applications process </w:t>
      </w:r>
      <w:r>
        <w:rPr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2"/>
        </w:num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Application process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Ob und wenn ja wir können </w:t>
      </w:r>
      <w:r>
        <w:rPr>
          <w:b w:val="false"/>
          <w:highlight w:val="none"/>
          <w:lang w:val="en-GB"/>
        </w:rPr>
        <w:t xml:space="preserve">wir </w:t>
      </w:r>
      <w:r>
        <w:rPr>
          <w:b w:val="false"/>
          <w:highlight w:val="none"/>
          <w:lang w:val="en-GB"/>
        </w:rPr>
        <w:t xml:space="preserve">Fragen </w:t>
      </w:r>
      <w:r>
        <w:rPr>
          <w:b w:val="false"/>
          <w:highlight w:val="none"/>
          <w:lang w:val="en-GB"/>
        </w:rPr>
        <w:t xml:space="preserve">beantworten und wie gehen wir mit denen vor die wir nicht beantworten können?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Leicht beantwortbare fragen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Frage an Elena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Wiedholte Fragen als FaQ auf die internetseite packen - auch für master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Wie sollen wir auf bestimmte Fragen antworten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FaQ Master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„Ofizielleres Mentorinen Program“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Hat jemand Lust auf Mentoring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1h auf Discord um ansprechbereit zu sein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Franzi und Discord fragen nach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Fragen sammeln : In Dokument Box (Marleen)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4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Fragen zB; </w:t>
      </w:r>
      <w:r>
        <w:rPr>
          <w:b w:val="false"/>
          <w:highlight w:val="none"/>
          <w:lang w:val="en-GB"/>
        </w:rPr>
        <w:t xml:space="preserve">NC Übersciht, </w:t>
      </w:r>
      <w:r>
        <w:rPr>
          <w:b w:val="false"/>
          <w:highlight w:val="none"/>
          <w:lang w:val="en-GB"/>
        </w:rPr>
        <w:t xml:space="preserve">Englisch Test, </w:t>
      </w:r>
      <w:r>
        <w:rPr>
          <w:b w:val="false"/>
          <w:highlight w:val="none"/>
          <w:lang w:val="en-GB"/>
        </w:rPr>
        <w:t xml:space="preserve">non eu uni-assist ?, </w:t>
      </w:r>
      <w:r>
        <w:rPr>
          <w:b w:val="false"/>
          <w:highlight w:val="none"/>
          <w:lang w:val="en-GB"/>
        </w:rPr>
        <w:t xml:space="preserve">Wie PhD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4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Copy-Paste Antworten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4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Fragen an Elena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Wo ist unser Aufgabenbereich als FSR bzw. Studienberatung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Auf die urgent Mails jetzt antworten (wenn wir Dinge nicht wissen an Studienberatung oder Elena weiterleiten bzw. sagen, dass wir es nicht wissen)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4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Bis Dinstag Mails beantworten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1"/>
          <w:numId w:val="4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durch Master-Studenten </w:t>
      </w:r>
      <w:r>
        <w:rPr>
          <w:b/>
          <w:highlight w:val="none"/>
          <w:lang w:val="en-GB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byssinica SIL">
    <w:panose1 w:val="020006030200000200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Marleen (Guest)</cp:lastModifiedBy>
  <cp:revision>1</cp:revision>
  <dcterms:modified xsi:type="dcterms:W3CDTF">2024-09-10T18:37:23Z</dcterms:modified>
</cp:coreProperties>
</file>