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127C" w14:textId="77777777" w:rsidR="00900A27" w:rsidRDefault="00900A27" w:rsidP="00B52E0B">
      <w:pPr>
        <w:pStyle w:val="berschrift1"/>
        <w:jc w:val="center"/>
        <w:rPr>
          <w:lang w:eastAsia="de-DE"/>
        </w:rPr>
      </w:pPr>
      <w:r w:rsidRPr="00900A27">
        <w:rPr>
          <w:lang w:eastAsia="de-DE"/>
        </w:rPr>
        <w:t>Workshop „Vernetzung Fachwissenschaft, Fachdidaktik und Bildungswissenschaften“</w:t>
      </w:r>
    </w:p>
    <w:p w14:paraId="49AF04BA" w14:textId="77777777" w:rsidR="00190FCB" w:rsidRDefault="00190FCB"/>
    <w:p w14:paraId="5A55252A" w14:textId="77777777" w:rsidR="00900A27" w:rsidRDefault="00AE6EE9" w:rsidP="00B52E0B">
      <w:pPr>
        <w:pStyle w:val="berschrift2"/>
      </w:pPr>
      <w:r>
        <w:t>4</w:t>
      </w:r>
      <w:r w:rsidR="00AF122B">
        <w:t>. „Professionsfacetten domänenspezifisch untersuchen!</w:t>
      </w:r>
      <w:r w:rsidR="00900A27">
        <w:t>“</w:t>
      </w:r>
    </w:p>
    <w:p w14:paraId="0F7FB50C" w14:textId="77777777" w:rsidR="00900A27" w:rsidRDefault="00900A27" w:rsidP="00B52E0B">
      <w:pPr>
        <w:pStyle w:val="berschrift4"/>
      </w:pPr>
      <w:r>
        <w:t xml:space="preserve">Referenten: </w:t>
      </w:r>
      <w:r w:rsidR="00AF122B" w:rsidRPr="00AF122B">
        <w:rPr>
          <w:noProof/>
          <w:lang w:eastAsia="de-DE"/>
        </w:rPr>
        <w:drawing>
          <wp:inline distT="0" distB="0" distL="0" distR="0" wp14:anchorId="733E9FC2" wp14:editId="4483BFCD">
            <wp:extent cx="25400" cy="25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5400" cy="25400"/>
                    </a:xfrm>
                    <a:prstGeom prst="rect">
                      <a:avLst/>
                    </a:prstGeom>
                  </pic:spPr>
                </pic:pic>
              </a:graphicData>
            </a:graphic>
          </wp:inline>
        </w:drawing>
      </w:r>
      <w:r w:rsidR="00AF122B">
        <w:t>Prof. Dr. J. Mayer, K. Gimbel (Kassel)</w:t>
      </w:r>
    </w:p>
    <w:p w14:paraId="31513958" w14:textId="77777777" w:rsidR="00900A27" w:rsidRDefault="00AF122B" w:rsidP="00B52E0B">
      <w:r>
        <w:t xml:space="preserve">In dem Workshop werden auf der Basis des Professionsmodells von Baumert und </w:t>
      </w:r>
      <w:proofErr w:type="spellStart"/>
      <w:r>
        <w:t>Kunter</w:t>
      </w:r>
      <w:proofErr w:type="spellEnd"/>
      <w:r>
        <w:t xml:space="preserve"> (2006) Möglichkeiten aufgezeigt, ausgewählte Aspekte professioneller Handlungskompetenz systematisch vernetzt und fachbezogen abgestuft zu erheben. Im Workshop werden Untersuchungsdesigns und erste Ergebnisse aus Projekten vorgestellt und diskutiert.</w:t>
      </w:r>
    </w:p>
    <w:p w14:paraId="1411B05A" w14:textId="77777777" w:rsidR="00900A27" w:rsidRPr="00900A27" w:rsidRDefault="00900A27" w:rsidP="00900A27">
      <w:pPr>
        <w:rPr>
          <w:rFonts w:ascii="Times" w:hAnsi="Times" w:cs="Times New Roman"/>
          <w:sz w:val="18"/>
          <w:szCs w:val="18"/>
          <w:lang w:eastAsia="de-DE"/>
        </w:rPr>
      </w:pPr>
    </w:p>
    <w:p w14:paraId="05A715D6" w14:textId="026522BB" w:rsidR="00900A27" w:rsidRPr="00AD6658" w:rsidRDefault="00900A27" w:rsidP="00B52E0B">
      <w:pPr>
        <w:pStyle w:val="berschrift3"/>
        <w:rPr>
          <w:lang w:eastAsia="de-DE"/>
        </w:rPr>
      </w:pPr>
      <w:r w:rsidRPr="00900A27">
        <w:rPr>
          <w:rFonts w:eastAsia="Times New Roman"/>
          <w:lang w:eastAsia="de-DE"/>
        </w:rPr>
        <w:t>Vorgestellte Konzepte</w:t>
      </w:r>
      <w:r w:rsidR="00AD6658">
        <w:rPr>
          <w:rFonts w:eastAsia="Times New Roman"/>
          <w:lang w:eastAsia="de-DE"/>
        </w:rPr>
        <w:t>/</w:t>
      </w:r>
      <w:r w:rsidR="00AD6658" w:rsidRPr="00900A27">
        <w:rPr>
          <w:rFonts w:eastAsia="Times New Roman"/>
          <w:lang w:eastAsia="de-DE"/>
        </w:rPr>
        <w:t>Ausgangsbeispiel</w:t>
      </w:r>
      <w:r w:rsidR="00AD6658">
        <w:rPr>
          <w:lang w:eastAsia="de-DE"/>
        </w:rPr>
        <w:t xml:space="preserve"> </w:t>
      </w:r>
      <w:r w:rsidRPr="00900A27">
        <w:rPr>
          <w:rFonts w:eastAsia="Times New Roman"/>
          <w:lang w:eastAsia="de-DE"/>
        </w:rPr>
        <w:t xml:space="preserve">der </w:t>
      </w:r>
      <w:proofErr w:type="spellStart"/>
      <w:r w:rsidRPr="00900A27">
        <w:rPr>
          <w:rFonts w:eastAsia="Times New Roman"/>
          <w:lang w:eastAsia="de-DE"/>
        </w:rPr>
        <w:t>Workshopleitungen</w:t>
      </w:r>
      <w:proofErr w:type="spellEnd"/>
    </w:p>
    <w:p w14:paraId="75FD5B80" w14:textId="77777777" w:rsidR="00AD6658" w:rsidRDefault="00B21659" w:rsidP="00B21659">
      <w:pPr>
        <w:pStyle w:val="Listenabsatz"/>
        <w:numPr>
          <w:ilvl w:val="0"/>
          <w:numId w:val="6"/>
        </w:numPr>
        <w:rPr>
          <w:lang w:eastAsia="de-DE"/>
        </w:rPr>
      </w:pPr>
      <w:r>
        <w:rPr>
          <w:lang w:eastAsia="de-DE"/>
        </w:rPr>
        <w:t xml:space="preserve">Thema:  </w:t>
      </w:r>
      <w:r w:rsidR="000D43EC">
        <w:rPr>
          <w:lang w:eastAsia="de-DE"/>
        </w:rPr>
        <w:t xml:space="preserve">Professionsfacetten domänenspezifisch untersuchen – wo </w:t>
      </w:r>
      <w:r>
        <w:rPr>
          <w:lang w:eastAsia="de-DE"/>
        </w:rPr>
        <w:t>liegen Unterschiede, Charakteristika und Möglichkeiten der Modellierung</w:t>
      </w:r>
    </w:p>
    <w:p w14:paraId="11B835E3" w14:textId="049E2699" w:rsidR="00B55585" w:rsidRDefault="00B55585" w:rsidP="00B21659">
      <w:pPr>
        <w:pStyle w:val="Listenabsatz"/>
        <w:numPr>
          <w:ilvl w:val="0"/>
          <w:numId w:val="6"/>
        </w:numPr>
        <w:rPr>
          <w:lang w:eastAsia="de-DE"/>
        </w:rPr>
      </w:pPr>
      <w:r>
        <w:rPr>
          <w:lang w:eastAsia="de-DE"/>
        </w:rPr>
        <w:t>Vorstellung der Wissens- und Kompetenzbereiche der Lehrer</w:t>
      </w:r>
      <w:r w:rsidR="00B510C5">
        <w:rPr>
          <w:lang w:eastAsia="de-DE"/>
        </w:rPr>
        <w:t>profession nach dem Modell der p</w:t>
      </w:r>
      <w:r>
        <w:rPr>
          <w:lang w:eastAsia="de-DE"/>
        </w:rPr>
        <w:t xml:space="preserve">rofessionellen Handlungskompetenz von Baumert und </w:t>
      </w:r>
      <w:proofErr w:type="spellStart"/>
      <w:r>
        <w:rPr>
          <w:lang w:eastAsia="de-DE"/>
        </w:rPr>
        <w:t>Kunter</w:t>
      </w:r>
      <w:proofErr w:type="spellEnd"/>
      <w:r>
        <w:rPr>
          <w:lang w:eastAsia="de-DE"/>
        </w:rPr>
        <w:t xml:space="preserve"> (2006)</w:t>
      </w:r>
    </w:p>
    <w:p w14:paraId="13AC3683" w14:textId="77777777" w:rsidR="00B21659" w:rsidRDefault="008425F1" w:rsidP="00B21659">
      <w:pPr>
        <w:pStyle w:val="Listenabsatz"/>
        <w:numPr>
          <w:ilvl w:val="0"/>
          <w:numId w:val="6"/>
        </w:numPr>
        <w:rPr>
          <w:lang w:eastAsia="de-DE"/>
        </w:rPr>
      </w:pPr>
      <w:r>
        <w:rPr>
          <w:lang w:eastAsia="de-DE"/>
        </w:rPr>
        <w:t>Vorstellung des COACTIV-Modells</w:t>
      </w:r>
      <w:r w:rsidR="00B56BB7">
        <w:rPr>
          <w:lang w:eastAsia="de-DE"/>
        </w:rPr>
        <w:t xml:space="preserve"> als Beispiel fachdidaktischer Professionsmodellierung</w:t>
      </w:r>
    </w:p>
    <w:p w14:paraId="50B4008D" w14:textId="7CF223D1" w:rsidR="00C02D54" w:rsidRDefault="00C02D54" w:rsidP="00B21659">
      <w:pPr>
        <w:pStyle w:val="Listenabsatz"/>
        <w:numPr>
          <w:ilvl w:val="0"/>
          <w:numId w:val="6"/>
        </w:numPr>
        <w:rPr>
          <w:lang w:eastAsia="de-DE"/>
        </w:rPr>
      </w:pPr>
      <w:r>
        <w:rPr>
          <w:lang w:eastAsia="de-DE"/>
        </w:rPr>
        <w:t xml:space="preserve">Fachdidaktisches Wissen wird in den Domänen unterschiedlich </w:t>
      </w:r>
      <w:r w:rsidR="0045718D">
        <w:rPr>
          <w:lang w:eastAsia="de-DE"/>
        </w:rPr>
        <w:t>operationalisiert</w:t>
      </w:r>
    </w:p>
    <w:p w14:paraId="423B73C7" w14:textId="730D83F9" w:rsidR="00B510C5" w:rsidRDefault="007008A2" w:rsidP="00B510C5">
      <w:pPr>
        <w:pStyle w:val="Listenabsatz"/>
        <w:numPr>
          <w:ilvl w:val="0"/>
          <w:numId w:val="6"/>
        </w:numPr>
        <w:rPr>
          <w:lang w:eastAsia="de-DE"/>
        </w:rPr>
      </w:pPr>
      <w:r>
        <w:rPr>
          <w:lang w:eastAsia="de-DE"/>
        </w:rPr>
        <w:t>Befunde werden selten domänenspezifisch ausgewertet und interpretiert</w:t>
      </w:r>
    </w:p>
    <w:p w14:paraId="2505E003" w14:textId="3D8D63AA" w:rsidR="00B510C5" w:rsidRDefault="00B510C5" w:rsidP="00B510C5">
      <w:pPr>
        <w:pStyle w:val="Listenabsatz"/>
        <w:numPr>
          <w:ilvl w:val="0"/>
          <w:numId w:val="6"/>
        </w:numPr>
        <w:rPr>
          <w:lang w:eastAsia="de-DE"/>
        </w:rPr>
      </w:pPr>
      <w:r>
        <w:rPr>
          <w:lang w:eastAsia="de-DE"/>
        </w:rPr>
        <w:t>Bekannte Zusammenhänge variieren dabei zum einen domänen- und fachspezifisch und zudem zwischen dem Fachwissen und den unterschiedlichen Facetten des fachdidaktischen Wissens</w:t>
      </w:r>
    </w:p>
    <w:p w14:paraId="45C3668A" w14:textId="77777777" w:rsidR="00A5171A" w:rsidRPr="00A5171A" w:rsidRDefault="00A5171A" w:rsidP="00A5171A"/>
    <w:p w14:paraId="7441A76D" w14:textId="77777777" w:rsidR="00BC5D3A" w:rsidRDefault="00BC5D3A" w:rsidP="00BC5D3A">
      <w:pPr>
        <w:pStyle w:val="berschrift3"/>
      </w:pPr>
      <w:r w:rsidRPr="00BC5D3A">
        <w:t>Arbeitsaufträge/</w:t>
      </w:r>
      <w:r w:rsidR="00900A27" w:rsidRPr="00BC5D3A">
        <w:t xml:space="preserve">Fragestellungen an die Teilnehmer </w:t>
      </w:r>
    </w:p>
    <w:p w14:paraId="15C10500" w14:textId="77777777" w:rsidR="00B52E0B" w:rsidRDefault="004D1789" w:rsidP="004D1789">
      <w:pPr>
        <w:pStyle w:val="Listenabsatz"/>
        <w:numPr>
          <w:ilvl w:val="0"/>
          <w:numId w:val="6"/>
        </w:numPr>
        <w:rPr>
          <w:lang w:eastAsia="de-DE"/>
        </w:rPr>
      </w:pPr>
      <w:r>
        <w:rPr>
          <w:lang w:eastAsia="de-DE"/>
        </w:rPr>
        <w:t>Inwieweit besteht die Erfordernis der fachspezifischen Ausdifferenzierung des Professionswissen?</w:t>
      </w:r>
    </w:p>
    <w:p w14:paraId="28E982FB" w14:textId="77777777" w:rsidR="004D1789" w:rsidRDefault="004D1789" w:rsidP="004D1789">
      <w:pPr>
        <w:pStyle w:val="Listenabsatz"/>
        <w:numPr>
          <w:ilvl w:val="0"/>
          <w:numId w:val="6"/>
        </w:numPr>
        <w:rPr>
          <w:lang w:eastAsia="de-DE"/>
        </w:rPr>
      </w:pPr>
      <w:r>
        <w:rPr>
          <w:lang w:eastAsia="de-DE"/>
        </w:rPr>
        <w:t>Inwiefern ist eine solche Ausdifferenzierung wissenschaftlich fruchtbar?</w:t>
      </w:r>
    </w:p>
    <w:p w14:paraId="21529095" w14:textId="77777777" w:rsidR="000E7882" w:rsidRDefault="004D1789" w:rsidP="006564FF">
      <w:pPr>
        <w:pStyle w:val="Listenabsatz"/>
        <w:numPr>
          <w:ilvl w:val="0"/>
          <w:numId w:val="6"/>
        </w:numPr>
        <w:rPr>
          <w:lang w:eastAsia="de-DE"/>
        </w:rPr>
      </w:pPr>
      <w:r>
        <w:rPr>
          <w:lang w:eastAsia="de-DE"/>
        </w:rPr>
        <w:t xml:space="preserve">Welche domänenspezifischen </w:t>
      </w:r>
      <w:r w:rsidR="00721BA5">
        <w:rPr>
          <w:lang w:eastAsia="de-DE"/>
        </w:rPr>
        <w:t>Charakteristika</w:t>
      </w:r>
      <w:r>
        <w:rPr>
          <w:lang w:eastAsia="de-DE"/>
        </w:rPr>
        <w:t xml:space="preserve"> des Professionswissens sind normativ und/oder deskriptiv von Interesse?</w:t>
      </w:r>
    </w:p>
    <w:p w14:paraId="77815CD9" w14:textId="77777777" w:rsidR="004D1789" w:rsidRPr="00B52E0B" w:rsidRDefault="004D1789" w:rsidP="004D1789">
      <w:pPr>
        <w:rPr>
          <w:lang w:eastAsia="de-DE"/>
        </w:rPr>
      </w:pPr>
    </w:p>
    <w:p w14:paraId="38D3DDEE" w14:textId="77777777" w:rsidR="00900A27" w:rsidRDefault="00900A27" w:rsidP="00B52E0B">
      <w:pPr>
        <w:pStyle w:val="berschrift3"/>
        <w:rPr>
          <w:rFonts w:eastAsia="Times New Roman"/>
          <w:lang w:eastAsia="de-DE"/>
        </w:rPr>
      </w:pPr>
      <w:r w:rsidRPr="00900A27">
        <w:rPr>
          <w:rFonts w:eastAsia="Times New Roman"/>
          <w:lang w:eastAsia="de-DE"/>
        </w:rPr>
        <w:t>Ergebnisse von</w:t>
      </w:r>
      <w:r w:rsidR="00B52E0B">
        <w:rPr>
          <w:rFonts w:eastAsia="Times New Roman"/>
          <w:lang w:eastAsia="de-DE"/>
        </w:rPr>
        <w:t xml:space="preserve"> Arbeitsphasen </w:t>
      </w:r>
    </w:p>
    <w:p w14:paraId="32F5B8EC" w14:textId="77777777" w:rsidR="000E7882" w:rsidRPr="00AC2D60" w:rsidRDefault="000D2461" w:rsidP="000E7882">
      <w:pPr>
        <w:pStyle w:val="berschrift3"/>
        <w:numPr>
          <w:ilvl w:val="0"/>
          <w:numId w:val="6"/>
        </w:numPr>
        <w:rPr>
          <w:rFonts w:asciiTheme="minorHAnsi" w:hAnsiTheme="minorHAnsi" w:cstheme="minorHAnsi"/>
          <w:b w:val="0"/>
          <w:color w:val="auto"/>
        </w:rPr>
      </w:pPr>
      <w:r w:rsidRPr="00AC2D60">
        <w:rPr>
          <w:rFonts w:asciiTheme="minorHAnsi" w:hAnsiTheme="minorHAnsi" w:cstheme="minorHAnsi"/>
          <w:b w:val="0"/>
          <w:color w:val="auto"/>
        </w:rPr>
        <w:t xml:space="preserve">Identifikation nötig: </w:t>
      </w:r>
      <w:r w:rsidR="000E7882" w:rsidRPr="00AC2D60">
        <w:rPr>
          <w:rFonts w:asciiTheme="minorHAnsi" w:hAnsiTheme="minorHAnsi" w:cstheme="minorHAnsi"/>
          <w:b w:val="0"/>
          <w:color w:val="auto"/>
        </w:rPr>
        <w:t>Worin bestehen Gemeinsamkeiten und Unterschiede zwischen den Fachdisziplinen</w:t>
      </w:r>
      <w:r w:rsidR="00AA158F" w:rsidRPr="00AC2D60">
        <w:rPr>
          <w:rFonts w:asciiTheme="minorHAnsi" w:hAnsiTheme="minorHAnsi" w:cstheme="minorHAnsi"/>
          <w:b w:val="0"/>
          <w:color w:val="auto"/>
        </w:rPr>
        <w:t xml:space="preserve"> bzw. zwischen </w:t>
      </w:r>
      <w:proofErr w:type="spellStart"/>
      <w:r w:rsidR="00AA158F" w:rsidRPr="00AC2D60">
        <w:rPr>
          <w:rFonts w:asciiTheme="minorHAnsi" w:hAnsiTheme="minorHAnsi" w:cstheme="minorHAnsi"/>
          <w:b w:val="0"/>
          <w:color w:val="auto"/>
        </w:rPr>
        <w:t>Fachdidaktiken</w:t>
      </w:r>
      <w:proofErr w:type="spellEnd"/>
      <w:r w:rsidR="00AA158F" w:rsidRPr="00AC2D60">
        <w:rPr>
          <w:rFonts w:asciiTheme="minorHAnsi" w:hAnsiTheme="minorHAnsi" w:cstheme="minorHAnsi"/>
          <w:b w:val="0"/>
          <w:color w:val="auto"/>
        </w:rPr>
        <w:t xml:space="preserve"> und pädagogischer Bildung</w:t>
      </w:r>
      <w:r w:rsidR="000E7882" w:rsidRPr="00AC2D60">
        <w:rPr>
          <w:rFonts w:asciiTheme="minorHAnsi" w:hAnsiTheme="minorHAnsi" w:cstheme="minorHAnsi"/>
          <w:b w:val="0"/>
          <w:color w:val="auto"/>
        </w:rPr>
        <w:t>?</w:t>
      </w:r>
    </w:p>
    <w:p w14:paraId="17C3F7D3" w14:textId="77777777" w:rsidR="000E7882" w:rsidRPr="00AC2D60" w:rsidRDefault="000E7882" w:rsidP="000E7882">
      <w:pPr>
        <w:pStyle w:val="Listenabsatz"/>
        <w:numPr>
          <w:ilvl w:val="0"/>
          <w:numId w:val="6"/>
        </w:numPr>
        <w:rPr>
          <w:rFonts w:cstheme="minorHAnsi"/>
        </w:rPr>
      </w:pPr>
      <w:r w:rsidRPr="00AC2D60">
        <w:rPr>
          <w:rFonts w:cstheme="minorHAnsi"/>
        </w:rPr>
        <w:t>Zugänge überdisziplinär denken: vom PPW aus, vom FW aus (als Lernfelder)</w:t>
      </w:r>
    </w:p>
    <w:p w14:paraId="54071512" w14:textId="77777777" w:rsidR="00AA158F" w:rsidRPr="00AC2D60" w:rsidRDefault="00AA158F" w:rsidP="000E7882">
      <w:pPr>
        <w:pStyle w:val="Listenabsatz"/>
        <w:numPr>
          <w:ilvl w:val="0"/>
          <w:numId w:val="6"/>
        </w:numPr>
        <w:rPr>
          <w:rFonts w:cstheme="minorHAnsi"/>
        </w:rPr>
      </w:pPr>
      <w:r w:rsidRPr="00AC2D60">
        <w:rPr>
          <w:rFonts w:cstheme="minorHAnsi"/>
        </w:rPr>
        <w:t xml:space="preserve">Für die Vernetzung von Fachdidaktik und Pädagogik bieten sich ggf. Alltagskontexte an, die nicht zwingend an ein Unterrichtsfach gekoppelt sind (im Sinne des fächerübergreifenden Unterrichts) und an denen die Studierenden ihre Fachspezifität reflektieren und im Zuge dessen ihr Fachwissen anwenden können </w:t>
      </w:r>
    </w:p>
    <w:p w14:paraId="2EC02EF4" w14:textId="77777777" w:rsidR="00AC2D60" w:rsidRDefault="000E7882" w:rsidP="00AC2D60">
      <w:pPr>
        <w:pStyle w:val="berschrift3"/>
        <w:numPr>
          <w:ilvl w:val="0"/>
          <w:numId w:val="6"/>
        </w:numPr>
        <w:rPr>
          <w:rFonts w:asciiTheme="minorHAnsi" w:hAnsiTheme="minorHAnsi" w:cstheme="minorHAnsi"/>
          <w:b w:val="0"/>
          <w:color w:val="auto"/>
        </w:rPr>
      </w:pPr>
      <w:r w:rsidRPr="00AC2D60">
        <w:rPr>
          <w:rFonts w:asciiTheme="minorHAnsi" w:hAnsiTheme="minorHAnsi" w:cstheme="minorHAnsi"/>
          <w:b w:val="0"/>
          <w:color w:val="auto"/>
        </w:rPr>
        <w:lastRenderedPageBreak/>
        <w:t>Wie kann jede Domäne Fachwissen prüfen? Was macht das FW, FDW pro Fach aus</w:t>
      </w:r>
      <w:r w:rsidR="00AC2D60" w:rsidRPr="00AC2D60">
        <w:rPr>
          <w:rFonts w:asciiTheme="minorHAnsi" w:hAnsiTheme="minorHAnsi" w:cstheme="minorHAnsi"/>
          <w:b w:val="0"/>
          <w:color w:val="auto"/>
        </w:rPr>
        <w:t xml:space="preserve"> (gibt es eine spezifische Fachlogik)</w:t>
      </w:r>
      <w:r w:rsidR="00AC2D60">
        <w:rPr>
          <w:rFonts w:asciiTheme="minorHAnsi" w:hAnsiTheme="minorHAnsi" w:cstheme="minorHAnsi"/>
          <w:b w:val="0"/>
          <w:color w:val="auto"/>
        </w:rPr>
        <w:t xml:space="preserve">? </w:t>
      </w:r>
    </w:p>
    <w:p w14:paraId="1DD61132" w14:textId="06CDFC61" w:rsidR="00AC2D60" w:rsidRDefault="00AC2D60" w:rsidP="00AC2D60">
      <w:pPr>
        <w:pStyle w:val="berschrift3"/>
        <w:numPr>
          <w:ilvl w:val="0"/>
          <w:numId w:val="6"/>
        </w:numPr>
        <w:rPr>
          <w:rFonts w:asciiTheme="minorHAnsi" w:hAnsiTheme="minorHAnsi" w:cstheme="minorHAnsi"/>
          <w:b w:val="0"/>
          <w:color w:val="auto"/>
        </w:rPr>
      </w:pPr>
      <w:r>
        <w:rPr>
          <w:rFonts w:asciiTheme="minorHAnsi" w:hAnsiTheme="minorHAnsi" w:cstheme="minorHAnsi"/>
          <w:b w:val="0"/>
          <w:color w:val="auto"/>
        </w:rPr>
        <w:t>Pädagogisch-psychologisches Wissen als fächerübergreifendes Konstrukt muss domänenspezifisch konkretisiert werden</w:t>
      </w:r>
    </w:p>
    <w:p w14:paraId="385E7ABD" w14:textId="77777777" w:rsidR="00AC2D60" w:rsidRPr="00AC2D60" w:rsidRDefault="00AC2D60" w:rsidP="00AC2D60">
      <w:pPr>
        <w:pStyle w:val="Listenabsatz"/>
        <w:numPr>
          <w:ilvl w:val="0"/>
          <w:numId w:val="6"/>
        </w:numPr>
      </w:pPr>
      <w:r>
        <w:t xml:space="preserve">Gibt es domänenübergreifend Grundkategorien, nach denen sich ein fachspezifisches Professionswissen gliedern lässt? </w:t>
      </w:r>
    </w:p>
    <w:p w14:paraId="1B977AC1" w14:textId="77777777" w:rsidR="00B52E0B" w:rsidRDefault="000E7882" w:rsidP="00A229AB">
      <w:pPr>
        <w:pStyle w:val="Listenabsatz"/>
        <w:numPr>
          <w:ilvl w:val="0"/>
          <w:numId w:val="6"/>
        </w:numPr>
      </w:pPr>
      <w:r>
        <w:t>Unterschiedliche Fachkulturen erleben Studierende als Fragmentierung – ist Kohärenz überhaupt möglich?</w:t>
      </w:r>
    </w:p>
    <w:p w14:paraId="1D4D0CA4" w14:textId="77777777" w:rsidR="000E7882" w:rsidRPr="00B52E0B" w:rsidRDefault="000E7882" w:rsidP="000E7882">
      <w:pPr>
        <w:rPr>
          <w:lang w:eastAsia="de-DE"/>
        </w:rPr>
      </w:pPr>
    </w:p>
    <w:p w14:paraId="2FEAB0D8" w14:textId="77777777" w:rsidR="00271E92" w:rsidRDefault="00BC5D3A" w:rsidP="00271E92">
      <w:pPr>
        <w:pStyle w:val="berschrift3"/>
        <w:rPr>
          <w:rFonts w:eastAsia="Times New Roman"/>
          <w:lang w:eastAsia="de-DE"/>
        </w:rPr>
      </w:pPr>
      <w:r w:rsidRPr="00900A27">
        <w:rPr>
          <w:rFonts w:eastAsia="Times New Roman"/>
          <w:lang w:eastAsia="de-DE"/>
        </w:rPr>
        <w:t xml:space="preserve">Diskussion der Ergebnisse </w:t>
      </w:r>
    </w:p>
    <w:p w14:paraId="598F09F6" w14:textId="77777777" w:rsidR="00271E92" w:rsidRDefault="00271E92" w:rsidP="00271E92">
      <w:pPr>
        <w:pStyle w:val="Listenabsatz"/>
        <w:numPr>
          <w:ilvl w:val="0"/>
          <w:numId w:val="6"/>
        </w:numPr>
        <w:rPr>
          <w:lang w:eastAsia="de-DE"/>
        </w:rPr>
      </w:pPr>
      <w:r>
        <w:rPr>
          <w:lang w:eastAsia="de-DE"/>
        </w:rPr>
        <w:t>Ziel</w:t>
      </w:r>
      <w:r w:rsidR="009823FE">
        <w:rPr>
          <w:lang w:eastAsia="de-DE"/>
        </w:rPr>
        <w:t xml:space="preserve"> in Kassel</w:t>
      </w:r>
      <w:r>
        <w:rPr>
          <w:lang w:eastAsia="de-DE"/>
        </w:rPr>
        <w:t>: Sind Wissens</w:t>
      </w:r>
      <w:r w:rsidR="00B81658">
        <w:rPr>
          <w:lang w:eastAsia="de-DE"/>
        </w:rPr>
        <w:t>bereiche</w:t>
      </w:r>
      <w:r>
        <w:rPr>
          <w:lang w:eastAsia="de-DE"/>
        </w:rPr>
        <w:t xml:space="preserve"> und Überzeugungen fachspezifisch oder sogar themenspezifisch? Ist dies dann wiederum domänenspezifisch unterschiedlich?</w:t>
      </w:r>
    </w:p>
    <w:p w14:paraId="5F7E04BF" w14:textId="77777777" w:rsidR="00271E92" w:rsidRDefault="00271E92" w:rsidP="00271E92">
      <w:pPr>
        <w:pStyle w:val="Listenabsatz"/>
        <w:numPr>
          <w:ilvl w:val="0"/>
          <w:numId w:val="6"/>
        </w:numPr>
        <w:rPr>
          <w:lang w:eastAsia="de-DE"/>
        </w:rPr>
      </w:pPr>
      <w:r>
        <w:rPr>
          <w:lang w:eastAsia="de-DE"/>
        </w:rPr>
        <w:t>Inwieweit lohnt es sich nach Gemeinsamkeiten zwischen den Fächern zu suchen?</w:t>
      </w:r>
    </w:p>
    <w:p w14:paraId="00890030" w14:textId="2757B96E" w:rsidR="00B81658" w:rsidRPr="00271E92" w:rsidRDefault="00AD1ADF" w:rsidP="00B81658">
      <w:pPr>
        <w:pStyle w:val="Listenabsatz"/>
        <w:numPr>
          <w:ilvl w:val="0"/>
          <w:numId w:val="6"/>
        </w:numPr>
        <w:rPr>
          <w:lang w:eastAsia="de-DE"/>
        </w:rPr>
      </w:pPr>
      <w:r>
        <w:rPr>
          <w:lang w:eastAsia="de-DE"/>
        </w:rPr>
        <w:t>Vernetzung kann teils nicht fachspezifisch beantwortet werden, sondern nur auf thematischer Ebene (</w:t>
      </w:r>
      <w:proofErr w:type="spellStart"/>
      <w:r>
        <w:rPr>
          <w:lang w:eastAsia="de-DE"/>
        </w:rPr>
        <w:t>Bsp</w:t>
      </w:r>
      <w:proofErr w:type="spellEnd"/>
      <w:r>
        <w:rPr>
          <w:lang w:eastAsia="de-DE"/>
        </w:rPr>
        <w:t xml:space="preserve">: Thema X kann als so schwierig empfunden werden, sodass die Verbindung </w:t>
      </w:r>
      <w:r w:rsidR="00B81658">
        <w:rPr>
          <w:lang w:eastAsia="de-DE"/>
        </w:rPr>
        <w:t>zwischen FW und</w:t>
      </w:r>
      <w:r>
        <w:rPr>
          <w:lang w:eastAsia="de-DE"/>
        </w:rPr>
        <w:t xml:space="preserve"> FDW davon überschattet wird. Anders bei Thema Y, welches als leicht zugänglich empfunden wird und so auch die Verbindungen </w:t>
      </w:r>
      <w:r w:rsidR="00B81658">
        <w:rPr>
          <w:lang w:eastAsia="de-DE"/>
        </w:rPr>
        <w:t>zwischen FW und</w:t>
      </w:r>
      <w:r>
        <w:rPr>
          <w:lang w:eastAsia="de-DE"/>
        </w:rPr>
        <w:t xml:space="preserve"> FDW </w:t>
      </w:r>
      <w:r w:rsidR="004E688D">
        <w:rPr>
          <w:lang w:eastAsia="de-DE"/>
        </w:rPr>
        <w:t>leichter fällt.)</w:t>
      </w:r>
    </w:p>
    <w:p w14:paraId="22D8DB06" w14:textId="77777777" w:rsidR="00B52E0B" w:rsidRPr="00B52E0B" w:rsidRDefault="00B52E0B" w:rsidP="00B52E0B">
      <w:pPr>
        <w:rPr>
          <w:lang w:eastAsia="de-DE"/>
        </w:rPr>
      </w:pPr>
    </w:p>
    <w:p w14:paraId="745747C0" w14:textId="77777777" w:rsidR="00900A27" w:rsidRPr="00900A27" w:rsidRDefault="00BC5D3A" w:rsidP="00BC5D3A">
      <w:pPr>
        <w:pStyle w:val="berschrift3"/>
        <w:rPr>
          <w:rFonts w:eastAsia="Times New Roman"/>
          <w:lang w:eastAsia="de-DE"/>
        </w:rPr>
      </w:pPr>
      <w:r w:rsidRPr="00900A27">
        <w:rPr>
          <w:rFonts w:eastAsia="Times New Roman"/>
          <w:lang w:eastAsia="de-DE"/>
        </w:rPr>
        <w:t>offen</w:t>
      </w:r>
      <w:r>
        <w:rPr>
          <w:rFonts w:eastAsia="Times New Roman"/>
          <w:lang w:eastAsia="de-DE"/>
        </w:rPr>
        <w:t>e</w:t>
      </w:r>
      <w:r w:rsidRPr="00900A27">
        <w:rPr>
          <w:rFonts w:eastAsia="Times New Roman"/>
          <w:lang w:eastAsia="de-DE"/>
        </w:rPr>
        <w:t xml:space="preserve"> </w:t>
      </w:r>
      <w:r w:rsidR="00900A27" w:rsidRPr="00900A27">
        <w:rPr>
          <w:rFonts w:eastAsia="Times New Roman"/>
          <w:lang w:eastAsia="de-DE"/>
        </w:rPr>
        <w:t>Fragen hinsichtlich d</w:t>
      </w:r>
      <w:r w:rsidR="006102FE">
        <w:rPr>
          <w:rFonts w:eastAsia="Times New Roman"/>
          <w:lang w:eastAsia="de-DE"/>
        </w:rPr>
        <w:t>er Projektkonzeptionen/</w:t>
      </w:r>
      <w:r w:rsidR="00900A27" w:rsidRPr="00900A27">
        <w:rPr>
          <w:rFonts w:eastAsia="Times New Roman"/>
          <w:lang w:eastAsia="de-DE"/>
        </w:rPr>
        <w:t xml:space="preserve">der begleitenden Evaluationen </w:t>
      </w:r>
    </w:p>
    <w:p w14:paraId="53687C89" w14:textId="6B718088" w:rsidR="00E1581F" w:rsidRPr="00E1581F" w:rsidRDefault="00E1581F" w:rsidP="00E1581F">
      <w:pPr>
        <w:pStyle w:val="Listenabsatz"/>
        <w:numPr>
          <w:ilvl w:val="0"/>
          <w:numId w:val="6"/>
        </w:numPr>
      </w:pPr>
      <w:r>
        <w:t>Wozu wird zwischen Professionswissens</w:t>
      </w:r>
      <w:r w:rsidR="00B81658">
        <w:t>bereichen</w:t>
      </w:r>
      <w:r>
        <w:t xml:space="preserve"> unterschieden (Biologie, Genetik usw.) und wie trägt das zur Vernetzung von FW, FDW</w:t>
      </w:r>
      <w:r w:rsidR="004600E3">
        <w:t xml:space="preserve"> und PPW</w:t>
      </w:r>
      <w:r>
        <w:t xml:space="preserve"> be</w:t>
      </w:r>
      <w:r w:rsidRPr="00E1581F">
        <w:t>i?</w:t>
      </w:r>
    </w:p>
    <w:p w14:paraId="6A7E65AA" w14:textId="7C5CDDDC" w:rsidR="006102FE" w:rsidRPr="0054177A" w:rsidRDefault="00E1581F" w:rsidP="00BC5D3A">
      <w:pPr>
        <w:pStyle w:val="berschrift3"/>
        <w:numPr>
          <w:ilvl w:val="0"/>
          <w:numId w:val="6"/>
        </w:numPr>
        <w:rPr>
          <w:rFonts w:eastAsia="Times New Roman"/>
          <w:b w:val="0"/>
          <w:lang w:eastAsia="de-DE"/>
        </w:rPr>
      </w:pPr>
      <w:r w:rsidRPr="0054177A">
        <w:rPr>
          <w:rFonts w:eastAsia="Times New Roman"/>
          <w:b w:val="0"/>
          <w:color w:val="auto"/>
          <w:lang w:eastAsia="de-DE"/>
        </w:rPr>
        <w:t>Wie w</w:t>
      </w:r>
      <w:bookmarkStart w:id="0" w:name="_GoBack"/>
      <w:bookmarkEnd w:id="0"/>
      <w:r w:rsidRPr="0054177A">
        <w:rPr>
          <w:rFonts w:eastAsia="Times New Roman"/>
          <w:b w:val="0"/>
          <w:color w:val="auto"/>
          <w:lang w:eastAsia="de-DE"/>
        </w:rPr>
        <w:t>urden die Themen ausgewählt? (Kooperations</w:t>
      </w:r>
      <w:r w:rsidR="004600E3" w:rsidRPr="0054177A">
        <w:rPr>
          <w:rFonts w:eastAsia="Times New Roman"/>
          <w:b w:val="0"/>
          <w:color w:val="auto"/>
          <w:lang w:eastAsia="de-DE"/>
        </w:rPr>
        <w:t>möglichkeiten und -bereitschaft</w:t>
      </w:r>
      <w:r w:rsidRPr="0054177A">
        <w:rPr>
          <w:rFonts w:eastAsia="Times New Roman"/>
          <w:b w:val="0"/>
          <w:color w:val="auto"/>
          <w:lang w:eastAsia="de-DE"/>
        </w:rPr>
        <w:t xml:space="preserve"> der Fachwissenschaftler)</w:t>
      </w:r>
    </w:p>
    <w:p w14:paraId="0E0F190E" w14:textId="77777777" w:rsidR="006102FE" w:rsidRDefault="006102FE" w:rsidP="00BC5D3A">
      <w:pPr>
        <w:pStyle w:val="berschrift3"/>
        <w:rPr>
          <w:rFonts w:eastAsia="Times New Roman"/>
          <w:lang w:eastAsia="de-DE"/>
        </w:rPr>
      </w:pPr>
    </w:p>
    <w:p w14:paraId="7440EFF2" w14:textId="77777777" w:rsidR="00900A27" w:rsidRPr="00900A27" w:rsidRDefault="00900A27" w:rsidP="00BC5D3A">
      <w:pPr>
        <w:pStyle w:val="berschrift3"/>
        <w:rPr>
          <w:rFonts w:eastAsia="Times New Roman"/>
          <w:lang w:eastAsia="de-DE"/>
        </w:rPr>
      </w:pPr>
      <w:r w:rsidRPr="00900A27">
        <w:rPr>
          <w:rFonts w:eastAsia="Times New Roman"/>
          <w:lang w:eastAsia="de-DE"/>
        </w:rPr>
        <w:t>Ggf. welche gemeinsamen Herausforderungen können identifiziert werden</w:t>
      </w:r>
    </w:p>
    <w:p w14:paraId="7A420A27" w14:textId="77777777" w:rsidR="00BC5D3A" w:rsidRDefault="00BC5D3A" w:rsidP="00BC5D3A">
      <w:pPr>
        <w:pStyle w:val="berschrift3"/>
        <w:rPr>
          <w:rFonts w:eastAsia="Times New Roman"/>
          <w:lang w:eastAsia="de-DE"/>
        </w:rPr>
      </w:pPr>
    </w:p>
    <w:p w14:paraId="528C6218" w14:textId="77777777" w:rsidR="00900A27" w:rsidRPr="00900A27" w:rsidRDefault="00900A27" w:rsidP="00BC5D3A">
      <w:pPr>
        <w:pStyle w:val="berschrift3"/>
        <w:rPr>
          <w:rFonts w:eastAsia="Times New Roman"/>
          <w:lang w:eastAsia="de-DE"/>
        </w:rPr>
      </w:pPr>
      <w:r w:rsidRPr="00900A27">
        <w:rPr>
          <w:rFonts w:eastAsia="Times New Roman"/>
          <w:lang w:eastAsia="de-DE"/>
        </w:rPr>
        <w:t>Ggf. welche Lösungsansätze werden an einzelnen Standorten überlegt bzw. bereits umgesetzt.</w:t>
      </w:r>
    </w:p>
    <w:p w14:paraId="6E9C0A28" w14:textId="77777777" w:rsidR="00900A27" w:rsidRDefault="00900A27"/>
    <w:sectPr w:rsidR="00900A27" w:rsidSect="0010783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D3A"/>
    <w:multiLevelType w:val="multilevel"/>
    <w:tmpl w:val="676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E165B"/>
    <w:multiLevelType w:val="hybridMultilevel"/>
    <w:tmpl w:val="ADC01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CE735D"/>
    <w:multiLevelType w:val="multilevel"/>
    <w:tmpl w:val="13E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209A7"/>
    <w:multiLevelType w:val="hybridMultilevel"/>
    <w:tmpl w:val="FE1AD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1B476F"/>
    <w:multiLevelType w:val="hybridMultilevel"/>
    <w:tmpl w:val="77F6A3E4"/>
    <w:lvl w:ilvl="0" w:tplc="DD943682">
      <w:start w:val="9"/>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C729AD"/>
    <w:multiLevelType w:val="multilevel"/>
    <w:tmpl w:val="F2C8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27"/>
    <w:rsid w:val="000721A8"/>
    <w:rsid w:val="000D2461"/>
    <w:rsid w:val="000D43EC"/>
    <w:rsid w:val="000E7882"/>
    <w:rsid w:val="001111ED"/>
    <w:rsid w:val="00190FCB"/>
    <w:rsid w:val="00271E92"/>
    <w:rsid w:val="00353346"/>
    <w:rsid w:val="003A65DA"/>
    <w:rsid w:val="0045718D"/>
    <w:rsid w:val="004600E3"/>
    <w:rsid w:val="00486D49"/>
    <w:rsid w:val="004D1789"/>
    <w:rsid w:val="004E688D"/>
    <w:rsid w:val="0051586E"/>
    <w:rsid w:val="00522060"/>
    <w:rsid w:val="0054177A"/>
    <w:rsid w:val="006102FE"/>
    <w:rsid w:val="007008A2"/>
    <w:rsid w:val="00721BA5"/>
    <w:rsid w:val="00722542"/>
    <w:rsid w:val="008425F1"/>
    <w:rsid w:val="00896F66"/>
    <w:rsid w:val="008F2520"/>
    <w:rsid w:val="008F7214"/>
    <w:rsid w:val="00900A27"/>
    <w:rsid w:val="009823FE"/>
    <w:rsid w:val="009A02F0"/>
    <w:rsid w:val="009C3618"/>
    <w:rsid w:val="00A229AB"/>
    <w:rsid w:val="00A5171A"/>
    <w:rsid w:val="00AA158F"/>
    <w:rsid w:val="00AC2D60"/>
    <w:rsid w:val="00AD1ADF"/>
    <w:rsid w:val="00AD6658"/>
    <w:rsid w:val="00AE6EE9"/>
    <w:rsid w:val="00AF122B"/>
    <w:rsid w:val="00B21659"/>
    <w:rsid w:val="00B510C5"/>
    <w:rsid w:val="00B52E0B"/>
    <w:rsid w:val="00B55585"/>
    <w:rsid w:val="00B56BB7"/>
    <w:rsid w:val="00B81658"/>
    <w:rsid w:val="00BC5D3A"/>
    <w:rsid w:val="00BF23AA"/>
    <w:rsid w:val="00C02D54"/>
    <w:rsid w:val="00C90975"/>
    <w:rsid w:val="00D15084"/>
    <w:rsid w:val="00D3560F"/>
    <w:rsid w:val="00DB6500"/>
    <w:rsid w:val="00DC24C5"/>
    <w:rsid w:val="00DD39BA"/>
    <w:rsid w:val="00E1581F"/>
    <w:rsid w:val="00E43D35"/>
    <w:rsid w:val="00F84ACB"/>
    <w:rsid w:val="00FB1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115B"/>
  <w15:docId w15:val="{51A71B2B-3BC5-4417-8717-BB33A889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52E0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B52E0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B52E0B"/>
    <w:pPr>
      <w:keepNext/>
      <w:keepLines/>
      <w:spacing w:before="40"/>
      <w:outlineLvl w:val="2"/>
    </w:pPr>
    <w:rPr>
      <w:rFonts w:asciiTheme="majorHAnsi" w:eastAsiaTheme="majorEastAsia" w:hAnsiTheme="majorHAnsi" w:cstheme="majorBidi"/>
      <w:b/>
      <w:color w:val="1F3763" w:themeColor="accent1" w:themeShade="7F"/>
    </w:rPr>
  </w:style>
  <w:style w:type="paragraph" w:styleId="berschrift4">
    <w:name w:val="heading 4"/>
    <w:basedOn w:val="Standard"/>
    <w:next w:val="Standard"/>
    <w:link w:val="berschrift4Zchn"/>
    <w:uiPriority w:val="9"/>
    <w:unhideWhenUsed/>
    <w:qFormat/>
    <w:rsid w:val="00B52E0B"/>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AD6658"/>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3560F"/>
    <w:rPr>
      <w:rFonts w:ascii="Times" w:hAnsi="Times"/>
      <w:b/>
      <w:i/>
      <w:iCs/>
      <w:color w:val="2F5496" w:themeColor="accent1" w:themeShade="BF"/>
      <w:sz w:val="24"/>
    </w:rPr>
  </w:style>
  <w:style w:type="paragraph" w:customStyle="1" w:styleId="p1">
    <w:name w:val="p1"/>
    <w:basedOn w:val="Standard"/>
    <w:rsid w:val="00900A27"/>
    <w:pPr>
      <w:jc w:val="center"/>
    </w:pPr>
    <w:rPr>
      <w:rFonts w:ascii="Times" w:hAnsi="Times" w:cs="Times New Roman"/>
      <w:color w:val="0085CC"/>
      <w:sz w:val="21"/>
      <w:szCs w:val="21"/>
      <w:lang w:eastAsia="de-DE"/>
    </w:rPr>
  </w:style>
  <w:style w:type="paragraph" w:customStyle="1" w:styleId="p3">
    <w:name w:val="p3"/>
    <w:basedOn w:val="Standard"/>
    <w:rsid w:val="00900A27"/>
    <w:rPr>
      <w:rFonts w:ascii="Times" w:hAnsi="Times" w:cs="Times New Roman"/>
      <w:color w:val="0085CC"/>
      <w:sz w:val="18"/>
      <w:szCs w:val="18"/>
      <w:lang w:eastAsia="de-DE"/>
    </w:rPr>
  </w:style>
  <w:style w:type="paragraph" w:customStyle="1" w:styleId="p4">
    <w:name w:val="p4"/>
    <w:basedOn w:val="Standard"/>
    <w:rsid w:val="00900A27"/>
    <w:rPr>
      <w:rFonts w:ascii="Times" w:hAnsi="Times" w:cs="Times New Roman"/>
      <w:sz w:val="18"/>
      <w:szCs w:val="18"/>
      <w:lang w:eastAsia="de-DE"/>
    </w:rPr>
  </w:style>
  <w:style w:type="paragraph" w:customStyle="1" w:styleId="p5">
    <w:name w:val="p5"/>
    <w:basedOn w:val="Standard"/>
    <w:rsid w:val="00900A27"/>
    <w:rPr>
      <w:rFonts w:ascii="Times" w:hAnsi="Times" w:cs="Times New Roman"/>
      <w:sz w:val="18"/>
      <w:szCs w:val="18"/>
      <w:lang w:eastAsia="de-DE"/>
    </w:rPr>
  </w:style>
  <w:style w:type="character" w:customStyle="1" w:styleId="apple-converted-space">
    <w:name w:val="apple-converted-space"/>
    <w:basedOn w:val="Absatz-Standardschriftart"/>
    <w:rsid w:val="00900A27"/>
  </w:style>
  <w:style w:type="character" w:customStyle="1" w:styleId="berschrift1Zchn">
    <w:name w:val="Überschrift 1 Zchn"/>
    <w:basedOn w:val="Absatz-Standardschriftart"/>
    <w:link w:val="berschrift1"/>
    <w:uiPriority w:val="9"/>
    <w:rsid w:val="00B52E0B"/>
    <w:rPr>
      <w:rFonts w:asciiTheme="majorHAnsi" w:eastAsiaTheme="majorEastAsia" w:hAnsiTheme="majorHAnsi" w:cstheme="majorBidi"/>
      <w:b/>
      <w:color w:val="2F5496" w:themeColor="accent1" w:themeShade="BF"/>
      <w:sz w:val="32"/>
      <w:szCs w:val="32"/>
    </w:rPr>
  </w:style>
  <w:style w:type="character" w:customStyle="1" w:styleId="berschrift2Zchn">
    <w:name w:val="Überschrift 2 Zchn"/>
    <w:basedOn w:val="Absatz-Standardschriftart"/>
    <w:link w:val="berschrift2"/>
    <w:uiPriority w:val="9"/>
    <w:rsid w:val="00B52E0B"/>
    <w:rPr>
      <w:rFonts w:asciiTheme="majorHAnsi" w:eastAsiaTheme="majorEastAsia" w:hAnsiTheme="majorHAnsi" w:cstheme="majorBidi"/>
      <w:b/>
      <w:color w:val="2F5496" w:themeColor="accent1" w:themeShade="BF"/>
      <w:sz w:val="26"/>
      <w:szCs w:val="26"/>
    </w:rPr>
  </w:style>
  <w:style w:type="character" w:customStyle="1" w:styleId="berschrift3Zchn">
    <w:name w:val="Überschrift 3 Zchn"/>
    <w:basedOn w:val="Absatz-Standardschriftart"/>
    <w:link w:val="berschrift3"/>
    <w:uiPriority w:val="9"/>
    <w:rsid w:val="00B52E0B"/>
    <w:rPr>
      <w:rFonts w:asciiTheme="majorHAnsi" w:eastAsiaTheme="majorEastAsia" w:hAnsiTheme="majorHAnsi" w:cstheme="majorBidi"/>
      <w:b/>
      <w:color w:val="1F3763" w:themeColor="accent1" w:themeShade="7F"/>
    </w:rPr>
  </w:style>
  <w:style w:type="paragraph" w:styleId="Listenabsatz">
    <w:name w:val="List Paragraph"/>
    <w:basedOn w:val="Standard"/>
    <w:uiPriority w:val="34"/>
    <w:qFormat/>
    <w:rsid w:val="00B52E0B"/>
    <w:pPr>
      <w:ind w:left="720"/>
      <w:contextualSpacing/>
    </w:pPr>
  </w:style>
  <w:style w:type="character" w:customStyle="1" w:styleId="berschrift4Zchn">
    <w:name w:val="Überschrift 4 Zchn"/>
    <w:basedOn w:val="Absatz-Standardschriftart"/>
    <w:link w:val="berschrift4"/>
    <w:uiPriority w:val="9"/>
    <w:rsid w:val="00B52E0B"/>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AD6658"/>
    <w:rPr>
      <w:rFonts w:asciiTheme="majorHAnsi" w:eastAsiaTheme="majorEastAsia" w:hAnsiTheme="majorHAnsi" w:cstheme="majorBidi"/>
      <w:color w:val="2F5496" w:themeColor="accent1" w:themeShade="BF"/>
    </w:rPr>
  </w:style>
  <w:style w:type="paragraph" w:styleId="Sprechblasentext">
    <w:name w:val="Balloon Text"/>
    <w:basedOn w:val="Standard"/>
    <w:link w:val="SprechblasentextZchn"/>
    <w:uiPriority w:val="99"/>
    <w:semiHidden/>
    <w:unhideWhenUsed/>
    <w:rsid w:val="005158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86E"/>
    <w:rPr>
      <w:rFonts w:ascii="Tahoma" w:hAnsi="Tahoma" w:cs="Tahoma"/>
      <w:sz w:val="16"/>
      <w:szCs w:val="16"/>
    </w:rPr>
  </w:style>
  <w:style w:type="character" w:styleId="Kommentarzeichen">
    <w:name w:val="annotation reference"/>
    <w:basedOn w:val="Absatz-Standardschriftart"/>
    <w:uiPriority w:val="99"/>
    <w:semiHidden/>
    <w:unhideWhenUsed/>
    <w:rsid w:val="004600E3"/>
    <w:rPr>
      <w:sz w:val="18"/>
      <w:szCs w:val="18"/>
    </w:rPr>
  </w:style>
  <w:style w:type="paragraph" w:styleId="Kommentartext">
    <w:name w:val="annotation text"/>
    <w:basedOn w:val="Standard"/>
    <w:link w:val="KommentartextZchn"/>
    <w:uiPriority w:val="99"/>
    <w:semiHidden/>
    <w:unhideWhenUsed/>
    <w:rsid w:val="004600E3"/>
  </w:style>
  <w:style w:type="character" w:customStyle="1" w:styleId="KommentartextZchn">
    <w:name w:val="Kommentartext Zchn"/>
    <w:basedOn w:val="Absatz-Standardschriftart"/>
    <w:link w:val="Kommentartext"/>
    <w:uiPriority w:val="99"/>
    <w:semiHidden/>
    <w:rsid w:val="004600E3"/>
  </w:style>
  <w:style w:type="paragraph" w:styleId="Kommentarthema">
    <w:name w:val="annotation subject"/>
    <w:basedOn w:val="Kommentartext"/>
    <w:next w:val="Kommentartext"/>
    <w:link w:val="KommentarthemaZchn"/>
    <w:uiPriority w:val="99"/>
    <w:semiHidden/>
    <w:unhideWhenUsed/>
    <w:rsid w:val="004600E3"/>
    <w:rPr>
      <w:b/>
      <w:bCs/>
      <w:sz w:val="20"/>
      <w:szCs w:val="20"/>
    </w:rPr>
  </w:style>
  <w:style w:type="character" w:customStyle="1" w:styleId="KommentarthemaZchn">
    <w:name w:val="Kommentarthema Zchn"/>
    <w:basedOn w:val="KommentartextZchn"/>
    <w:link w:val="Kommentarthema"/>
    <w:uiPriority w:val="99"/>
    <w:semiHidden/>
    <w:rsid w:val="00460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Safyah Hassan-Yavuz</dc:creator>
  <cp:lastModifiedBy>Katharina Gimbel</cp:lastModifiedBy>
  <cp:revision>6</cp:revision>
  <dcterms:created xsi:type="dcterms:W3CDTF">2017-06-14T08:46:00Z</dcterms:created>
  <dcterms:modified xsi:type="dcterms:W3CDTF">2017-06-21T06:43:00Z</dcterms:modified>
</cp:coreProperties>
</file>