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27" w:rsidRDefault="00900A27" w:rsidP="00B52E0B">
      <w:pPr>
        <w:pStyle w:val="berschrift1"/>
        <w:jc w:val="center"/>
        <w:rPr>
          <w:lang w:eastAsia="de-DE"/>
        </w:rPr>
      </w:pPr>
      <w:r w:rsidRPr="00900A27">
        <w:rPr>
          <w:lang w:eastAsia="de-DE"/>
        </w:rPr>
        <w:t>Workshop „Vernetzung Fachwissenschaft, Fachdidaktik und Bildungswissenschaften“</w:t>
      </w:r>
    </w:p>
    <w:p w:rsidR="00190FCB" w:rsidRDefault="00190FCB"/>
    <w:p w:rsidR="00900A27" w:rsidRDefault="00123D8C" w:rsidP="00B52E0B">
      <w:pPr>
        <w:pStyle w:val="berschrift2"/>
      </w:pPr>
      <w:r>
        <w:t>10</w:t>
      </w:r>
      <w:r w:rsidR="00900A27">
        <w:t xml:space="preserve">. </w:t>
      </w:r>
      <w:r>
        <w:t>„Empirische Methoden zur Evaluation von Maßnahmen zur Verbesserung der Vernetzung von Fachwissenschaftlichen und fachdidaktischen Lehrangeboten“</w:t>
      </w:r>
    </w:p>
    <w:p w:rsidR="00900A27" w:rsidRDefault="00900A27" w:rsidP="00B52E0B">
      <w:pPr>
        <w:pStyle w:val="berschrift4"/>
      </w:pPr>
      <w:r>
        <w:t xml:space="preserve">Referenten: Prof. Dr. </w:t>
      </w:r>
      <w:r w:rsidR="00123D8C">
        <w:t xml:space="preserve">J. Doll </w:t>
      </w:r>
      <w:r>
        <w:t>(</w:t>
      </w:r>
      <w:r w:rsidR="00123D8C">
        <w:t>Hamburg</w:t>
      </w:r>
      <w:r>
        <w:t>)</w:t>
      </w:r>
    </w:p>
    <w:p w:rsidR="00AD6658" w:rsidRDefault="00123D8C" w:rsidP="00123D8C">
      <w:pPr>
        <w:rPr>
          <w:lang w:eastAsia="de-DE"/>
        </w:rPr>
      </w:pPr>
      <w:r>
        <w:t xml:space="preserve">Im Workshop wird in die soziale Netzwerkanalyse </w:t>
      </w:r>
      <w:r w:rsidR="006E3EE9">
        <w:t>und</w:t>
      </w:r>
      <w:r>
        <w:t xml:space="preserve"> in </w:t>
      </w:r>
      <w:r w:rsidR="000841E3">
        <w:t xml:space="preserve">die </w:t>
      </w:r>
      <w:r w:rsidR="006E3EE9">
        <w:t xml:space="preserve">institutionelle </w:t>
      </w:r>
      <w:r w:rsidR="00B8340B">
        <w:t>Strukturanalyse</w:t>
      </w:r>
      <w:r>
        <w:t xml:space="preserve"> </w:t>
      </w:r>
      <w:r w:rsidR="00735FBD">
        <w:t>eingeführt</w:t>
      </w:r>
      <w:r>
        <w:t xml:space="preserve">. Diese </w:t>
      </w:r>
      <w:r w:rsidR="006E3EE9">
        <w:t xml:space="preserve">beiden </w:t>
      </w:r>
      <w:r w:rsidR="00735FBD">
        <w:t xml:space="preserve">methodischen </w:t>
      </w:r>
      <w:r>
        <w:t xml:space="preserve">Ansätze werden diskutiert hinsichtlich der Umsetzung und </w:t>
      </w:r>
      <w:proofErr w:type="spellStart"/>
      <w:r>
        <w:t>erwartbarer</w:t>
      </w:r>
      <w:proofErr w:type="spellEnd"/>
      <w:r>
        <w:t xml:space="preserve"> Ergebnisse.</w:t>
      </w:r>
      <w:r w:rsidR="006E3EE9">
        <w:rPr>
          <w:lang w:eastAsia="de-DE"/>
        </w:rPr>
        <w:t xml:space="preserve"> D</w:t>
      </w:r>
      <w:r>
        <w:rPr>
          <w:lang w:eastAsia="de-DE"/>
        </w:rPr>
        <w:t xml:space="preserve">ie </w:t>
      </w:r>
      <w:r w:rsidR="006E3EE9">
        <w:rPr>
          <w:lang w:eastAsia="de-DE"/>
        </w:rPr>
        <w:t xml:space="preserve">Fragebogenerhebung zur </w:t>
      </w:r>
      <w:r>
        <w:rPr>
          <w:lang w:eastAsia="de-DE"/>
        </w:rPr>
        <w:t xml:space="preserve">strukturelle Evaluation </w:t>
      </w:r>
      <w:r w:rsidR="006E3EE9">
        <w:rPr>
          <w:lang w:eastAsia="de-DE"/>
        </w:rPr>
        <w:t xml:space="preserve">stammt </w:t>
      </w:r>
      <w:r>
        <w:rPr>
          <w:lang w:eastAsia="de-DE"/>
        </w:rPr>
        <w:t xml:space="preserve">aus dem Projekt K2Teach </w:t>
      </w:r>
      <w:r w:rsidR="00B8340B">
        <w:rPr>
          <w:lang w:eastAsia="de-DE"/>
        </w:rPr>
        <w:t xml:space="preserve">von Prof. F. Thiel </w:t>
      </w:r>
      <w:r w:rsidR="00C73037">
        <w:rPr>
          <w:lang w:eastAsia="de-DE"/>
        </w:rPr>
        <w:t xml:space="preserve">und Dr. I. </w:t>
      </w:r>
      <w:proofErr w:type="spellStart"/>
      <w:r w:rsidR="00C73037">
        <w:rPr>
          <w:lang w:eastAsia="de-DE"/>
        </w:rPr>
        <w:t>Kumschick</w:t>
      </w:r>
      <w:proofErr w:type="spellEnd"/>
      <w:r>
        <w:rPr>
          <w:lang w:eastAsia="de-DE"/>
        </w:rPr>
        <w:t xml:space="preserve">(FU Berlin). </w:t>
      </w:r>
      <w:r>
        <w:rPr>
          <w:lang w:eastAsia="de-DE"/>
        </w:rPr>
        <w:br/>
        <w:t xml:space="preserve">Im Projekt K2Teach wurde </w:t>
      </w:r>
      <w:r w:rsidR="00C025A4">
        <w:rPr>
          <w:lang w:eastAsia="de-DE"/>
        </w:rPr>
        <w:t>durch</w:t>
      </w:r>
      <w:r>
        <w:rPr>
          <w:lang w:eastAsia="de-DE"/>
        </w:rPr>
        <w:t xml:space="preserve"> eine Online</w:t>
      </w:r>
      <w:r w:rsidR="00C025A4">
        <w:rPr>
          <w:lang w:eastAsia="de-DE"/>
        </w:rPr>
        <w:t>-</w:t>
      </w:r>
      <w:r>
        <w:rPr>
          <w:lang w:eastAsia="de-DE"/>
        </w:rPr>
        <w:t xml:space="preserve">Befragung </w:t>
      </w:r>
      <w:r w:rsidR="00B8340B">
        <w:rPr>
          <w:lang w:eastAsia="de-DE"/>
        </w:rPr>
        <w:t>die</w:t>
      </w:r>
      <w:r>
        <w:rPr>
          <w:lang w:eastAsia="de-DE"/>
        </w:rPr>
        <w:t xml:space="preserve"> Zusammenarbeit im Kollegium der Berufswissenschaften</w:t>
      </w:r>
      <w:r w:rsidR="00B8340B">
        <w:rPr>
          <w:lang w:eastAsia="de-DE"/>
        </w:rPr>
        <w:t xml:space="preserve"> </w:t>
      </w:r>
      <w:r w:rsidR="00243922">
        <w:rPr>
          <w:lang w:eastAsia="de-DE"/>
        </w:rPr>
        <w:t xml:space="preserve">an der FU-Berlin </w:t>
      </w:r>
      <w:r w:rsidR="00B8340B">
        <w:rPr>
          <w:lang w:eastAsia="de-DE"/>
        </w:rPr>
        <w:t>erhoben</w:t>
      </w:r>
      <w:r>
        <w:rPr>
          <w:lang w:eastAsia="de-DE"/>
        </w:rPr>
        <w:t xml:space="preserve">. Ziel war </w:t>
      </w:r>
      <w:r w:rsidR="00FB39C8">
        <w:rPr>
          <w:lang w:eastAsia="de-DE"/>
        </w:rPr>
        <w:t>es</w:t>
      </w:r>
      <w:r>
        <w:rPr>
          <w:lang w:eastAsia="de-DE"/>
        </w:rPr>
        <w:t xml:space="preserve">, </w:t>
      </w:r>
      <w:r w:rsidR="00B8340B">
        <w:rPr>
          <w:lang w:eastAsia="de-DE"/>
        </w:rPr>
        <w:t>den</w:t>
      </w:r>
      <w:r>
        <w:rPr>
          <w:lang w:eastAsia="de-DE"/>
        </w:rPr>
        <w:t xml:space="preserve"> Einfluss </w:t>
      </w:r>
      <w:r w:rsidR="00243922">
        <w:rPr>
          <w:lang w:eastAsia="de-DE"/>
        </w:rPr>
        <w:t xml:space="preserve">der Aktivitäten </w:t>
      </w:r>
      <w:r w:rsidR="00B8340B">
        <w:rPr>
          <w:lang w:eastAsia="de-DE"/>
        </w:rPr>
        <w:t xml:space="preserve">des Projektes </w:t>
      </w:r>
      <w:r w:rsidR="00B8340B">
        <w:rPr>
          <w:lang w:eastAsia="de-DE"/>
        </w:rPr>
        <w:t>K2Teach</w:t>
      </w:r>
      <w:r w:rsidR="00B8340B">
        <w:rPr>
          <w:lang w:eastAsia="de-DE"/>
        </w:rPr>
        <w:t xml:space="preserve"> </w:t>
      </w:r>
      <w:r w:rsidR="00FB39C8">
        <w:rPr>
          <w:lang w:eastAsia="de-DE"/>
        </w:rPr>
        <w:t xml:space="preserve">auf strukturelle </w:t>
      </w:r>
      <w:r>
        <w:rPr>
          <w:lang w:eastAsia="de-DE"/>
        </w:rPr>
        <w:t xml:space="preserve">Veränderungen </w:t>
      </w:r>
      <w:r w:rsidR="00FB39C8">
        <w:rPr>
          <w:lang w:eastAsia="de-DE"/>
        </w:rPr>
        <w:t xml:space="preserve">bei den </w:t>
      </w:r>
      <w:r>
        <w:rPr>
          <w:lang w:eastAsia="de-DE"/>
        </w:rPr>
        <w:t>Akteure</w:t>
      </w:r>
      <w:r w:rsidR="00243922">
        <w:rPr>
          <w:lang w:eastAsia="de-DE"/>
        </w:rPr>
        <w:t>n</w:t>
      </w:r>
      <w:r>
        <w:rPr>
          <w:lang w:eastAsia="de-DE"/>
        </w:rPr>
        <w:t xml:space="preserve"> der Berufswissenschaften </w:t>
      </w:r>
      <w:r w:rsidR="00FB39C8">
        <w:rPr>
          <w:lang w:eastAsia="de-DE"/>
        </w:rPr>
        <w:t>zu untersuchen</w:t>
      </w:r>
      <w:r>
        <w:rPr>
          <w:lang w:eastAsia="de-DE"/>
        </w:rPr>
        <w:t xml:space="preserve">. </w:t>
      </w:r>
      <w:r w:rsidR="00243922">
        <w:rPr>
          <w:lang w:eastAsia="de-DE"/>
        </w:rPr>
        <w:t>Der entwickelte Fragebogen enthielt</w:t>
      </w:r>
      <w:r>
        <w:rPr>
          <w:lang w:eastAsia="de-DE"/>
        </w:rPr>
        <w:t xml:space="preserve"> mehrere Facetten. In einigen Facette</w:t>
      </w:r>
      <w:r w:rsidR="00D85363">
        <w:rPr>
          <w:lang w:eastAsia="de-DE"/>
        </w:rPr>
        <w:t>n</w:t>
      </w:r>
      <w:r>
        <w:rPr>
          <w:lang w:eastAsia="de-DE"/>
        </w:rPr>
        <w:t xml:space="preserve"> wurde</w:t>
      </w:r>
      <w:r w:rsidR="00243922">
        <w:rPr>
          <w:lang w:eastAsia="de-DE"/>
        </w:rPr>
        <w:t>n</w:t>
      </w:r>
      <w:r>
        <w:rPr>
          <w:lang w:eastAsia="de-DE"/>
        </w:rPr>
        <w:t xml:space="preserve"> nach der Einführung des Projektes kleine </w:t>
      </w:r>
      <w:r w:rsidR="00FB39C8">
        <w:rPr>
          <w:lang w:eastAsia="de-DE"/>
        </w:rPr>
        <w:t xml:space="preserve">signifikante </w:t>
      </w:r>
      <w:r>
        <w:rPr>
          <w:lang w:eastAsia="de-DE"/>
        </w:rPr>
        <w:t>Verbesserung</w:t>
      </w:r>
      <w:r w:rsidR="002F5CCB">
        <w:rPr>
          <w:lang w:eastAsia="de-DE"/>
        </w:rPr>
        <w:t>en</w:t>
      </w:r>
      <w:r>
        <w:rPr>
          <w:lang w:eastAsia="de-DE"/>
        </w:rPr>
        <w:t xml:space="preserve"> wahrgenommen.</w:t>
      </w:r>
    </w:p>
    <w:p w:rsidR="00243922" w:rsidRDefault="00243922" w:rsidP="00123D8C">
      <w:pPr>
        <w:rPr>
          <w:lang w:eastAsia="de-DE"/>
        </w:rPr>
      </w:pPr>
      <w:bookmarkStart w:id="0" w:name="_GoBack"/>
      <w:bookmarkEnd w:id="0"/>
    </w:p>
    <w:p w:rsidR="00123D8C" w:rsidRDefault="00FB39C8" w:rsidP="00123D8C">
      <w:pPr>
        <w:rPr>
          <w:lang w:eastAsia="de-DE"/>
        </w:rPr>
      </w:pPr>
      <w:r>
        <w:rPr>
          <w:lang w:eastAsia="de-DE"/>
        </w:rPr>
        <w:t>Zweitens gab es eine „a</w:t>
      </w:r>
      <w:r w:rsidR="00123D8C">
        <w:rPr>
          <w:lang w:eastAsia="de-DE"/>
        </w:rPr>
        <w:t>nwendungsorientierte Einführung“ in d</w:t>
      </w:r>
      <w:r w:rsidR="000841E3">
        <w:rPr>
          <w:lang w:eastAsia="de-DE"/>
        </w:rPr>
        <w:t>ie</w:t>
      </w:r>
      <w:r w:rsidR="00123D8C">
        <w:rPr>
          <w:lang w:eastAsia="de-DE"/>
        </w:rPr>
        <w:t xml:space="preserve"> soziale Netzwerkanalyse. </w:t>
      </w:r>
      <w:r w:rsidR="00243922">
        <w:rPr>
          <w:lang w:eastAsia="de-DE"/>
        </w:rPr>
        <w:t>Z</w:t>
      </w:r>
      <w:r w:rsidR="00123D8C">
        <w:rPr>
          <w:lang w:eastAsia="de-DE"/>
        </w:rPr>
        <w:t xml:space="preserve">entrale Merkmale sozialer Netzwerkanalysen und ein Beispiel einer Reformmaßnahme </w:t>
      </w:r>
      <w:r w:rsidR="00AE2A82">
        <w:rPr>
          <w:lang w:eastAsia="de-DE"/>
        </w:rPr>
        <w:t xml:space="preserve">in der Lehre </w:t>
      </w:r>
      <w:r w:rsidR="00123D8C">
        <w:rPr>
          <w:lang w:eastAsia="de-DE"/>
        </w:rPr>
        <w:t>an einer US</w:t>
      </w:r>
      <w:r>
        <w:rPr>
          <w:lang w:eastAsia="de-DE"/>
        </w:rPr>
        <w:t xml:space="preserve">-amerikanischen </w:t>
      </w:r>
      <w:r w:rsidR="00123D8C">
        <w:rPr>
          <w:lang w:eastAsia="de-DE"/>
        </w:rPr>
        <w:t>Universität wurden vorgestellt.</w:t>
      </w:r>
    </w:p>
    <w:p w:rsidR="00123D8C" w:rsidRPr="00123D8C" w:rsidRDefault="00123D8C" w:rsidP="00123D8C"/>
    <w:p w:rsidR="00BC5D3A" w:rsidRPr="00BC5D3A" w:rsidRDefault="00BC5D3A" w:rsidP="00BC5D3A">
      <w:pPr>
        <w:pStyle w:val="berschrift3"/>
        <w:rPr>
          <w:rFonts w:eastAsia="Times New Roman"/>
          <w:lang w:eastAsia="de-DE"/>
        </w:rPr>
      </w:pPr>
      <w:r w:rsidRPr="00900A27">
        <w:rPr>
          <w:rFonts w:eastAsia="Times New Roman"/>
          <w:lang w:eastAsia="de-DE"/>
        </w:rPr>
        <w:t>Fragen</w:t>
      </w:r>
      <w:r w:rsidR="00123D8C">
        <w:rPr>
          <w:rFonts w:eastAsia="Times New Roman"/>
          <w:lang w:eastAsia="de-DE"/>
        </w:rPr>
        <w:t>/Anmerkungen</w:t>
      </w:r>
      <w:r w:rsidRPr="00900A27">
        <w:rPr>
          <w:rFonts w:eastAsia="Times New Roman"/>
          <w:lang w:eastAsia="de-DE"/>
        </w:rPr>
        <w:t xml:space="preserve"> der Teilnehmer</w:t>
      </w:r>
      <w:r w:rsidR="00AE2A82">
        <w:rPr>
          <w:rFonts w:eastAsia="Times New Roman"/>
          <w:lang w:eastAsia="de-DE"/>
        </w:rPr>
        <w:t>*innen</w:t>
      </w:r>
      <w:r w:rsidRPr="00900A27">
        <w:rPr>
          <w:rFonts w:eastAsia="Times New Roman"/>
          <w:lang w:eastAsia="de-DE"/>
        </w:rPr>
        <w:t xml:space="preserve"> zu de</w:t>
      </w:r>
      <w:r w:rsidR="001236FD">
        <w:rPr>
          <w:rFonts w:eastAsia="Times New Roman"/>
          <w:lang w:eastAsia="de-DE"/>
        </w:rPr>
        <w:t>n</w:t>
      </w:r>
      <w:r w:rsidRPr="00900A27">
        <w:rPr>
          <w:rFonts w:eastAsia="Times New Roman"/>
          <w:lang w:eastAsia="de-DE"/>
        </w:rPr>
        <w:t xml:space="preserve"> vorgestellten </w:t>
      </w:r>
      <w:r w:rsidR="001236FD">
        <w:rPr>
          <w:rFonts w:eastAsia="Times New Roman"/>
          <w:lang w:eastAsia="de-DE"/>
        </w:rPr>
        <w:t>Methoden:</w:t>
      </w:r>
    </w:p>
    <w:p w:rsidR="00BC5D3A" w:rsidRDefault="00123D8C" w:rsidP="00123D8C">
      <w:r>
        <w:t>Zu K2Teach:</w:t>
      </w:r>
    </w:p>
    <w:p w:rsidR="00123D8C" w:rsidRDefault="00123D8C" w:rsidP="00123D8C">
      <w:pPr>
        <w:pStyle w:val="Listenabsatz"/>
        <w:numPr>
          <w:ilvl w:val="0"/>
          <w:numId w:val="5"/>
        </w:numPr>
      </w:pPr>
      <w:r>
        <w:t xml:space="preserve">In Bezug auf unterschiedliche Gruppierungen: Wäre es nicht </w:t>
      </w:r>
      <w:r w:rsidR="00574AB4">
        <w:t>weiterführend</w:t>
      </w:r>
      <w:r>
        <w:t xml:space="preserve">, die Personen </w:t>
      </w:r>
      <w:r w:rsidR="00574AB4">
        <w:t xml:space="preserve">in der Studie K2Teach </w:t>
      </w:r>
      <w:r w:rsidR="001236FD">
        <w:t xml:space="preserve">zusätzlich </w:t>
      </w:r>
      <w:r>
        <w:t>zu befragen</w:t>
      </w:r>
      <w:r w:rsidR="005F2A20">
        <w:t>,</w:t>
      </w:r>
      <w:r>
        <w:t xml:space="preserve"> wie man das Klima verbessern kann?</w:t>
      </w:r>
    </w:p>
    <w:p w:rsidR="00123D8C" w:rsidRDefault="00574AB4" w:rsidP="00AE2A82">
      <w:pPr>
        <w:ind w:left="708"/>
      </w:pPr>
      <w:r>
        <w:t>Das führt zu</w:t>
      </w:r>
      <w:r w:rsidR="00123D8C">
        <w:t xml:space="preserve"> eine</w:t>
      </w:r>
      <w:r>
        <w:t>r</w:t>
      </w:r>
      <w:r w:rsidR="00123D8C">
        <w:t xml:space="preserve"> formative</w:t>
      </w:r>
      <w:r>
        <w:t>n</w:t>
      </w:r>
      <w:r w:rsidR="00123D8C">
        <w:t xml:space="preserve"> Evaluation, mit Interviews</w:t>
      </w:r>
      <w:r w:rsidR="001236FD">
        <w:t xml:space="preserve"> und</w:t>
      </w:r>
      <w:r w:rsidR="00123D8C">
        <w:t xml:space="preserve"> offenen Fragen.</w:t>
      </w:r>
    </w:p>
    <w:p w:rsidR="00123D8C" w:rsidRDefault="001236FD" w:rsidP="00123D8C">
      <w:pPr>
        <w:pStyle w:val="Listenabsatz"/>
        <w:numPr>
          <w:ilvl w:val="0"/>
          <w:numId w:val="5"/>
        </w:numPr>
      </w:pPr>
      <w:r>
        <w:t>Welche Veränderungen werden</w:t>
      </w:r>
      <w:r w:rsidR="00123D8C">
        <w:t xml:space="preserve"> als akzeptabel und </w:t>
      </w:r>
      <w:r>
        <w:t xml:space="preserve">welche </w:t>
      </w:r>
      <w:r w:rsidR="00123D8C">
        <w:t xml:space="preserve">als </w:t>
      </w:r>
      <w:r>
        <w:t>nicht ausreichend</w:t>
      </w:r>
      <w:r w:rsidR="00123D8C">
        <w:t xml:space="preserve"> </w:t>
      </w:r>
      <w:r>
        <w:t>an</w:t>
      </w:r>
      <w:r w:rsidR="00123D8C">
        <w:t xml:space="preserve">gesehen? </w:t>
      </w:r>
    </w:p>
    <w:p w:rsidR="00081B9C" w:rsidRDefault="00123D8C" w:rsidP="002C578D">
      <w:pPr>
        <w:pStyle w:val="Listenabsatz"/>
        <w:ind w:left="709"/>
      </w:pPr>
      <w:r>
        <w:t xml:space="preserve">Man </w:t>
      </w:r>
      <w:r w:rsidR="00563610">
        <w:t xml:space="preserve">benötigt </w:t>
      </w:r>
      <w:r>
        <w:t xml:space="preserve"> eine Theorie</w:t>
      </w:r>
      <w:r w:rsidR="00563610">
        <w:t xml:space="preserve"> über den Gegenstandsbereich</w:t>
      </w:r>
      <w:r w:rsidR="00FD2011">
        <w:t xml:space="preserve"> in dem eine Intervention stattfindet</w:t>
      </w:r>
      <w:r w:rsidR="00563610">
        <w:t xml:space="preserve">, aus der man ableiten kann, was </w:t>
      </w:r>
      <w:proofErr w:type="spellStart"/>
      <w:r w:rsidR="00563610">
        <w:t>was</w:t>
      </w:r>
      <w:proofErr w:type="spellEnd"/>
      <w:r w:rsidR="00563610">
        <w:t xml:space="preserve"> kleine</w:t>
      </w:r>
      <w:r w:rsidR="00FD2011">
        <w:t>, mittlere</w:t>
      </w:r>
      <w:r w:rsidR="00563610">
        <w:t xml:space="preserve"> oder große Veränderungen sind.</w:t>
      </w:r>
      <w:r>
        <w:t xml:space="preserve"> </w:t>
      </w:r>
      <w:r w:rsidR="00885289">
        <w:t>Außerdem sollte die Theorie Aussagen dazu enthalten, ob bestimmte Effekte mit geringen Mitteln und anderen nur unter Einsatz aufwendiger Mittel erreichbar sind.</w:t>
      </w:r>
    </w:p>
    <w:p w:rsidR="00123D8C" w:rsidRDefault="00563610" w:rsidP="00081B9C">
      <w:pPr>
        <w:pStyle w:val="Listenabsatz"/>
        <w:numPr>
          <w:ilvl w:val="0"/>
          <w:numId w:val="7"/>
        </w:numPr>
      </w:pPr>
      <w:r>
        <w:t>Statistisch wird die Gr</w:t>
      </w:r>
      <w:r w:rsidR="00574AB4">
        <w:t>öße von Veränderungen durch Effektstärkemaße beschrieben (</w:t>
      </w:r>
      <w:r w:rsidR="00081B9C">
        <w:t>Cohen, 1988). Cohen legt normativ fest d=0,2 sei klein, d=0,5 mittel und d=0,8 ein großer Effekt. Hattie</w:t>
      </w:r>
      <w:r w:rsidR="001616FB">
        <w:t xml:space="preserve"> (2013)</w:t>
      </w:r>
      <w:r w:rsidR="00081B9C">
        <w:t xml:space="preserve"> </w:t>
      </w:r>
      <w:r w:rsidR="001616FB">
        <w:t xml:space="preserve">formuliert etwas mildere Normen: d=0,2 </w:t>
      </w:r>
      <w:r w:rsidR="00885289">
        <w:t>seine kleine, d=0,4 mitt</w:t>
      </w:r>
      <w:r w:rsidR="001616FB">
        <w:t>l</w:t>
      </w:r>
      <w:r w:rsidR="00885289">
        <w:t>ere</w:t>
      </w:r>
      <w:r w:rsidR="001616FB">
        <w:t xml:space="preserve"> und d=0,6 </w:t>
      </w:r>
      <w:r w:rsidR="00885289">
        <w:t>große</w:t>
      </w:r>
      <w:r w:rsidR="001616FB">
        <w:t xml:space="preserve"> Effekt</w:t>
      </w:r>
      <w:r w:rsidR="00885289">
        <w:t>e</w:t>
      </w:r>
      <w:r w:rsidR="001616FB">
        <w:t>.</w:t>
      </w:r>
    </w:p>
    <w:p w:rsidR="00123D8C" w:rsidRDefault="00123D8C" w:rsidP="00123D8C">
      <w:pPr>
        <w:pStyle w:val="Listenabsatz"/>
        <w:numPr>
          <w:ilvl w:val="0"/>
          <w:numId w:val="5"/>
        </w:numPr>
      </w:pPr>
      <w:r>
        <w:t xml:space="preserve">Die Zielperson der Forschung (Adressaten) </w:t>
      </w:r>
      <w:r w:rsidR="0048039F">
        <w:t>ist</w:t>
      </w:r>
      <w:r>
        <w:t xml:space="preserve"> auch </w:t>
      </w:r>
      <w:r w:rsidR="0048039F">
        <w:t xml:space="preserve">wichtig für die </w:t>
      </w:r>
      <w:r w:rsidR="001616FB">
        <w:t>verständliche Vermittlung</w:t>
      </w:r>
      <w:r w:rsidR="0048039F">
        <w:t xml:space="preserve"> der Ergebnisse. </w:t>
      </w:r>
      <w:r w:rsidR="005262D7">
        <w:t>Werden</w:t>
      </w:r>
      <w:r w:rsidR="0048039F">
        <w:t xml:space="preserve"> Ergebnisse </w:t>
      </w:r>
      <w:r w:rsidR="005262D7">
        <w:t>intern genutzt</w:t>
      </w:r>
      <w:r w:rsidR="0048039F">
        <w:t xml:space="preserve"> oder werden sie für einen externen Förderer benötigt?</w:t>
      </w:r>
    </w:p>
    <w:p w:rsidR="00123D8C" w:rsidRDefault="00123D8C" w:rsidP="00123D8C">
      <w:pPr>
        <w:pStyle w:val="Listenabsatz"/>
        <w:numPr>
          <w:ilvl w:val="0"/>
          <w:numId w:val="5"/>
        </w:numPr>
      </w:pPr>
      <w:r>
        <w:t xml:space="preserve">Verursacht die Tatsache </w:t>
      </w:r>
      <w:r w:rsidR="00D929AC">
        <w:t>einer</w:t>
      </w:r>
      <w:r>
        <w:t xml:space="preserve"> Abfrage selbst </w:t>
      </w:r>
      <w:r w:rsidR="00D929AC">
        <w:t>bereits</w:t>
      </w:r>
      <w:r>
        <w:t xml:space="preserve"> eine Änderung? </w:t>
      </w:r>
    </w:p>
    <w:p w:rsidR="00D85363" w:rsidRDefault="00D85363" w:rsidP="00123D8C"/>
    <w:p w:rsidR="00D85363" w:rsidRDefault="00D85363" w:rsidP="00123D8C"/>
    <w:p w:rsidR="00123D8C" w:rsidRDefault="00D85363" w:rsidP="00123D8C">
      <w:r>
        <w:lastRenderedPageBreak/>
        <w:t>Zu</w:t>
      </w:r>
      <w:r w:rsidR="003063CF">
        <w:t>r sozialen</w:t>
      </w:r>
      <w:r w:rsidR="00123D8C">
        <w:t xml:space="preserve"> Netzwerkanalyse:</w:t>
      </w:r>
    </w:p>
    <w:p w:rsidR="00123D8C" w:rsidRDefault="00123D8C" w:rsidP="00DE0E78">
      <w:pPr>
        <w:pStyle w:val="Listenabsatz"/>
        <w:numPr>
          <w:ilvl w:val="0"/>
          <w:numId w:val="5"/>
        </w:numPr>
      </w:pPr>
      <w:r>
        <w:t>Eigentlich ist es jetzt</w:t>
      </w:r>
      <w:r w:rsidR="00FC76BF">
        <w:t>,</w:t>
      </w:r>
      <w:r>
        <w:t xml:space="preserve"> ohne </w:t>
      </w:r>
      <w:r w:rsidR="005262D7">
        <w:t>Basiserhebung zu Beginn der Qualitätsoffensive</w:t>
      </w:r>
      <w:r w:rsidR="00FC76BF">
        <w:t>,</w:t>
      </w:r>
      <w:r>
        <w:t xml:space="preserve"> zu spät für eine </w:t>
      </w:r>
      <w:r w:rsidR="00D929AC">
        <w:t>soziale Netzwerka</w:t>
      </w:r>
      <w:r>
        <w:t>nalyse. Eine Analyse für Hochschulen wird auch kritisch gesehen</w:t>
      </w:r>
      <w:r w:rsidR="00DE0E78">
        <w:t>. M</w:t>
      </w:r>
      <w:r w:rsidR="00FC76BF">
        <w:t xml:space="preserve">an </w:t>
      </w:r>
      <w:r w:rsidR="00D929AC">
        <w:t xml:space="preserve">sollte </w:t>
      </w:r>
      <w:r w:rsidR="00FC76BF">
        <w:t>Teilnetzwerke</w:t>
      </w:r>
      <w:r w:rsidR="00DE0E78">
        <w:t xml:space="preserve"> </w:t>
      </w:r>
      <w:r w:rsidR="00D929AC">
        <w:t xml:space="preserve">(einzelne Fakultäten oder Fachbereiche) </w:t>
      </w:r>
      <w:r w:rsidR="00FC76BF">
        <w:t>analysieren</w:t>
      </w:r>
      <w:r w:rsidR="00DE0E78">
        <w:t xml:space="preserve"> und eine Erhebung ist nicht unbedingt </w:t>
      </w:r>
      <w:r w:rsidR="0048039F">
        <w:t xml:space="preserve">hinsichtlich des Datenschutzes </w:t>
      </w:r>
      <w:r w:rsidR="001754ED">
        <w:t>problematisch</w:t>
      </w:r>
      <w:r w:rsidR="00DE0E78">
        <w:t xml:space="preserve">. </w:t>
      </w:r>
    </w:p>
    <w:p w:rsidR="00DE0E78" w:rsidRDefault="00DE0E78" w:rsidP="00DE0E78">
      <w:pPr>
        <w:pStyle w:val="Listenabsatz"/>
        <w:numPr>
          <w:ilvl w:val="0"/>
          <w:numId w:val="5"/>
        </w:numPr>
      </w:pPr>
      <w:r>
        <w:t xml:space="preserve">Die </w:t>
      </w:r>
      <w:r w:rsidR="00CD53AC">
        <w:t>Art</w:t>
      </w:r>
      <w:r>
        <w:t xml:space="preserve"> der </w:t>
      </w:r>
      <w:r w:rsidR="00CD53AC">
        <w:t>erhobenen Beziehung im sozialen Netzwerk ist zentral</w:t>
      </w:r>
      <w:r>
        <w:t xml:space="preserve">. </w:t>
      </w:r>
      <w:r w:rsidR="00CD53AC">
        <w:t>Wie steht es um die</w:t>
      </w:r>
      <w:r>
        <w:t xml:space="preserve"> Nachhaltigkeit der Verbindungen? Was</w:t>
      </w:r>
      <w:r w:rsidR="00FC76BF">
        <w:t>,</w:t>
      </w:r>
      <w:r>
        <w:t xml:space="preserve"> wenn </w:t>
      </w:r>
      <w:r w:rsidR="00FC76BF">
        <w:t xml:space="preserve">die </w:t>
      </w:r>
      <w:r>
        <w:t>QLB endet?</w:t>
      </w:r>
    </w:p>
    <w:p w:rsidR="00DE0E78" w:rsidRDefault="00DE0E78" w:rsidP="00DE0E78">
      <w:pPr>
        <w:pStyle w:val="Listenabsatz"/>
        <w:numPr>
          <w:ilvl w:val="0"/>
          <w:numId w:val="5"/>
        </w:numPr>
      </w:pPr>
      <w:r>
        <w:t xml:space="preserve">Eine </w:t>
      </w:r>
      <w:r w:rsidR="00CD53AC">
        <w:t xml:space="preserve">Systematik der </w:t>
      </w:r>
      <w:r>
        <w:t xml:space="preserve">Akteure in </w:t>
      </w:r>
      <w:r w:rsidR="00FC76BF">
        <w:t xml:space="preserve">der </w:t>
      </w:r>
      <w:r>
        <w:t xml:space="preserve">QLB wäre nützlich. Wer ist Experte in was und wie kann man Experten am besten erreichen? Ziel ist </w:t>
      </w:r>
      <w:r w:rsidR="00CD53AC">
        <w:t xml:space="preserve">es, </w:t>
      </w:r>
      <w:r>
        <w:t>einfach Ansprechpartner zu finden. DLR hat mal eine Abfrage bezüglich einige</w:t>
      </w:r>
      <w:r w:rsidR="00CD53AC">
        <w:t>r</w:t>
      </w:r>
      <w:r w:rsidR="0037131D">
        <w:t xml:space="preserve"> Themenfelder gemacht;</w:t>
      </w:r>
      <w:r>
        <w:t xml:space="preserve"> </w:t>
      </w:r>
      <w:r w:rsidR="0037131D">
        <w:t xml:space="preserve">das Ergebnis </w:t>
      </w:r>
      <w:r>
        <w:t>diese</w:t>
      </w:r>
      <w:r w:rsidR="0037131D">
        <w:t>r</w:t>
      </w:r>
      <w:r>
        <w:t xml:space="preserve"> </w:t>
      </w:r>
      <w:r w:rsidR="0048039F">
        <w:t>Abfrage</w:t>
      </w:r>
      <w:r>
        <w:t xml:space="preserve"> ist aber nicht zugänglich.</w:t>
      </w:r>
      <w:r w:rsidR="0037131D">
        <w:t xml:space="preserve"> </w:t>
      </w:r>
      <w:r>
        <w:t>Problem</w:t>
      </w:r>
      <w:r w:rsidR="0048039F">
        <w:t xml:space="preserve"> ist, dass nicht alle Standorte</w:t>
      </w:r>
      <w:r>
        <w:t xml:space="preserve"> gleich organisiert sind</w:t>
      </w:r>
      <w:r w:rsidR="00F978E8">
        <w:t>;</w:t>
      </w:r>
      <w:r>
        <w:t xml:space="preserve"> sie sind auf ve</w:t>
      </w:r>
      <w:r w:rsidR="00F978E8">
        <w:t>rschiedene</w:t>
      </w:r>
      <w:r>
        <w:t xml:space="preserve"> Weisen </w:t>
      </w:r>
      <w:r w:rsidR="0048039F">
        <w:t>angedockt</w:t>
      </w:r>
      <w:r>
        <w:t xml:space="preserve">. </w:t>
      </w:r>
    </w:p>
    <w:p w:rsidR="003063CF" w:rsidRDefault="003063CF" w:rsidP="003063CF">
      <w:pPr>
        <w:pStyle w:val="Listenabsatz"/>
        <w:numPr>
          <w:ilvl w:val="0"/>
          <w:numId w:val="5"/>
        </w:numPr>
      </w:pPr>
      <w:r>
        <w:t>Gibt es Software für die grafische Darstellung sozialer Netzwerke?</w:t>
      </w:r>
    </w:p>
    <w:p w:rsidR="003063CF" w:rsidRDefault="003063CF" w:rsidP="003063CF">
      <w:pPr>
        <w:ind w:left="708"/>
      </w:pPr>
      <w:r>
        <w:t xml:space="preserve">In den bereitgestellten Artikeln stehen Hinweise auf Tools: </w:t>
      </w:r>
    </w:p>
    <w:p w:rsidR="003063CF" w:rsidRDefault="003063CF" w:rsidP="003063CF">
      <w:pPr>
        <w:ind w:left="708"/>
      </w:pPr>
      <w:r w:rsidRPr="0048039F">
        <w:t xml:space="preserve">Thiel, M. (2010). Werkzeugkiste 24: Soziale Netzwerkanalyse. Organisationsentwicklung : Zeitschrift für Unternehmensentwicklung und </w:t>
      </w:r>
      <w:r>
        <w:t>Change Management, 29(3), 78–85.</w:t>
      </w:r>
    </w:p>
    <w:p w:rsidR="003063CF" w:rsidRDefault="003063CF" w:rsidP="003063CF">
      <w:pPr>
        <w:ind w:left="708"/>
      </w:pPr>
      <w:r w:rsidRPr="0048039F">
        <w:t xml:space="preserve">Ricken, B., &amp; Seidl, D. (2012). Unsichtbare Netzwerke: Nutzen und Grenzen des Einsatzes der sozialen Netzwerkanalyse in der Unternehmenspraxis. </w:t>
      </w:r>
      <w:proofErr w:type="spellStart"/>
      <w:r w:rsidRPr="0048039F">
        <w:t>Schmalenbachs</w:t>
      </w:r>
      <w:proofErr w:type="spellEnd"/>
      <w:r w:rsidRPr="0048039F">
        <w:t xml:space="preserve"> Zeitschrift für betriebswirtschaftliche Forschung, 64(5), 562–582.</w:t>
      </w:r>
    </w:p>
    <w:p w:rsidR="007272A6" w:rsidRDefault="007272A6" w:rsidP="007272A6">
      <w:proofErr w:type="spellStart"/>
      <w:r>
        <w:rPr>
          <w:b/>
        </w:rPr>
        <w:t>Ucinet</w:t>
      </w:r>
      <w:proofErr w:type="spellEnd"/>
      <w:r>
        <w:rPr>
          <w:b/>
        </w:rPr>
        <w:t xml:space="preserve">: </w:t>
      </w:r>
    </w:p>
    <w:p w:rsidR="007272A6" w:rsidRDefault="007272A6" w:rsidP="007272A6">
      <w:pPr>
        <w:pStyle w:val="Listenabsatz"/>
        <w:numPr>
          <w:ilvl w:val="0"/>
          <w:numId w:val="8"/>
        </w:numPr>
        <w:spacing w:after="200" w:line="276" w:lineRule="auto"/>
      </w:pPr>
      <w:r w:rsidRPr="002061C2">
        <w:t>Berechnungen umfangreich möglich; Berechnung und Visualisierung von Gesamtnetzwerken</w:t>
      </w:r>
    </w:p>
    <w:p w:rsidR="007272A6" w:rsidRDefault="007272A6" w:rsidP="007272A6">
      <w:pPr>
        <w:pStyle w:val="Listenabsatz"/>
        <w:numPr>
          <w:ilvl w:val="0"/>
          <w:numId w:val="8"/>
        </w:numPr>
        <w:spacing w:after="200" w:line="276" w:lineRule="auto"/>
      </w:pPr>
      <w:r>
        <w:t>Freeware; Generale Software; umfassende soziale Netzwerkanalyse Software</w:t>
      </w:r>
      <w:r>
        <w:rPr>
          <w:rStyle w:val="Funotenzeichen"/>
        </w:rPr>
        <w:footnoteReference w:id="1"/>
      </w:r>
    </w:p>
    <w:p w:rsidR="007272A6" w:rsidRDefault="007272A6" w:rsidP="005D09BD">
      <w:pPr>
        <w:pStyle w:val="Listenabsatz"/>
        <w:numPr>
          <w:ilvl w:val="0"/>
          <w:numId w:val="8"/>
        </w:numPr>
        <w:spacing w:after="200"/>
      </w:pPr>
      <w:r>
        <w:t>Das Programm kann laut Anbieter</w:t>
      </w:r>
      <w:r>
        <w:rPr>
          <w:rStyle w:val="Funotenzeichen"/>
        </w:rPr>
        <w:footnoteReference w:id="2"/>
      </w:r>
    </w:p>
    <w:p w:rsidR="007272A6" w:rsidRDefault="007272A6" w:rsidP="005D09BD">
      <w:pPr>
        <w:pStyle w:val="Listenabsatz"/>
        <w:numPr>
          <w:ilvl w:val="1"/>
          <w:numId w:val="8"/>
        </w:numPr>
        <w:spacing w:after="200"/>
      </w:pPr>
      <w:r>
        <w:t>mehrere und verschieden formatierte Textdokumente und Excel Dokumente einlesen und schreiben.</w:t>
      </w:r>
    </w:p>
    <w:p w:rsidR="007272A6" w:rsidRDefault="007272A6" w:rsidP="005D09BD">
      <w:pPr>
        <w:pStyle w:val="Listenabsatz"/>
        <w:numPr>
          <w:ilvl w:val="1"/>
          <w:numId w:val="8"/>
        </w:numPr>
        <w:spacing w:after="200"/>
      </w:pPr>
      <w:r>
        <w:t>Es können ca. 32 7000 Netzknoten aufgenommen/dargestellt werden (manchmal verlangsamt sich jedoch das System zwischen 5000-10000 Knotenpunkten)</w:t>
      </w:r>
    </w:p>
    <w:p w:rsidR="007272A6" w:rsidRPr="005B5FD3" w:rsidRDefault="007272A6" w:rsidP="005D09BD">
      <w:pPr>
        <w:pStyle w:val="Listenabsatz"/>
        <w:numPr>
          <w:ilvl w:val="1"/>
          <w:numId w:val="8"/>
        </w:numPr>
        <w:spacing w:after="200"/>
        <w:rPr>
          <w:lang w:val="en-US"/>
        </w:rPr>
      </w:pPr>
      <w:r w:rsidRPr="00D62CF9">
        <w:t xml:space="preserve"> </w:t>
      </w:r>
      <w:proofErr w:type="spellStart"/>
      <w:r w:rsidRPr="00B061F2">
        <w:rPr>
          <w:lang w:val="en-US"/>
        </w:rPr>
        <w:t>Es</w:t>
      </w:r>
      <w:proofErr w:type="spellEnd"/>
      <w:r w:rsidRPr="00B061F2">
        <w:rPr>
          <w:lang w:val="en-US"/>
        </w:rPr>
        <w:t xml:space="preserve"> </w:t>
      </w:r>
      <w:proofErr w:type="spellStart"/>
      <w:r w:rsidRPr="00B061F2">
        <w:rPr>
          <w:lang w:val="en-US"/>
        </w:rPr>
        <w:t>beinhaltet</w:t>
      </w:r>
      <w:proofErr w:type="spellEnd"/>
      <w:r w:rsidRPr="00B061F2">
        <w:rPr>
          <w:lang w:val="en-US"/>
        </w:rPr>
        <w:t xml:space="preserve"> </w:t>
      </w:r>
      <w:r>
        <w:rPr>
          <w:lang w:val="en-US"/>
        </w:rPr>
        <w:t xml:space="preserve"> “</w:t>
      </w:r>
      <w:r w:rsidRPr="00B061F2">
        <w:rPr>
          <w:lang w:val="en-US"/>
        </w:rPr>
        <w:t>centrality measures, subgroup identification, role analysis, elementary graph theory, and permutation-based statistical analysis</w:t>
      </w:r>
      <w:r>
        <w:rPr>
          <w:lang w:val="en-US"/>
        </w:rPr>
        <w:t>”</w:t>
      </w:r>
    </w:p>
    <w:p w:rsidR="007272A6" w:rsidRPr="00CF4FC4" w:rsidRDefault="007272A6" w:rsidP="005D09BD">
      <w:pPr>
        <w:pStyle w:val="Listenabsatz"/>
        <w:numPr>
          <w:ilvl w:val="1"/>
          <w:numId w:val="8"/>
        </w:numPr>
        <w:spacing w:after="200"/>
      </w:pPr>
      <w:r w:rsidRPr="00CF4FC4">
        <w:t xml:space="preserve">Es hat Funktionen zur </w:t>
      </w:r>
      <w:proofErr w:type="spellStart"/>
      <w:r w:rsidRPr="00CF4FC4">
        <w:t>Matritzen</w:t>
      </w:r>
      <w:proofErr w:type="spellEnd"/>
      <w:r w:rsidRPr="00CF4FC4">
        <w:t xml:space="preserve"> (“</w:t>
      </w:r>
      <w:proofErr w:type="spellStart"/>
      <w:r w:rsidRPr="00CF4FC4">
        <w:t>matrix</w:t>
      </w:r>
      <w:proofErr w:type="spellEnd"/>
      <w:r w:rsidRPr="00CF4FC4">
        <w:t xml:space="preserve">”) Analyse, Algebra und verschiedene Statistik </w:t>
      </w:r>
    </w:p>
    <w:p w:rsidR="007272A6" w:rsidRDefault="007272A6" w:rsidP="007272A6">
      <w:proofErr w:type="spellStart"/>
      <w:r>
        <w:rPr>
          <w:b/>
        </w:rPr>
        <w:t>Netdraw</w:t>
      </w:r>
      <w:proofErr w:type="spellEnd"/>
      <w:r>
        <w:rPr>
          <w:b/>
        </w:rPr>
        <w:t xml:space="preserve">: </w:t>
      </w:r>
    </w:p>
    <w:p w:rsidR="007272A6" w:rsidRPr="00D6315F" w:rsidRDefault="007272A6" w:rsidP="005D09BD">
      <w:pPr>
        <w:pStyle w:val="Listenabsatz"/>
        <w:numPr>
          <w:ilvl w:val="0"/>
          <w:numId w:val="8"/>
        </w:numPr>
        <w:spacing w:after="200"/>
        <w:rPr>
          <w:b/>
        </w:rPr>
      </w:pPr>
      <w:r w:rsidRPr="002061C2">
        <w:t>Berechnung und Visualisierung von Gesamtnetzwerken</w:t>
      </w:r>
    </w:p>
    <w:p w:rsidR="007272A6" w:rsidRDefault="007272A6" w:rsidP="005D09BD">
      <w:pPr>
        <w:pStyle w:val="Listenabsatz"/>
        <w:numPr>
          <w:ilvl w:val="0"/>
          <w:numId w:val="8"/>
        </w:numPr>
        <w:spacing w:after="200"/>
      </w:pPr>
      <w:r w:rsidRPr="00546A6F">
        <w:t>Freeware</w:t>
      </w:r>
      <w:r>
        <w:t xml:space="preserve">; visualisierende Software; Das Programm gehört mit zu </w:t>
      </w:r>
      <w:proofErr w:type="spellStart"/>
      <w:r>
        <w:t>Ucinet</w:t>
      </w:r>
      <w:proofErr w:type="spellEnd"/>
      <w:r>
        <w:rPr>
          <w:rStyle w:val="Funotenzeichen"/>
        </w:rPr>
        <w:footnoteReference w:id="3"/>
      </w:r>
    </w:p>
    <w:p w:rsidR="007272A6" w:rsidRPr="005147A1" w:rsidRDefault="007272A6" w:rsidP="005D09BD">
      <w:pPr>
        <w:pStyle w:val="Listenabsatz"/>
        <w:numPr>
          <w:ilvl w:val="0"/>
          <w:numId w:val="8"/>
        </w:numPr>
        <w:spacing w:after="200"/>
      </w:pPr>
      <w:r>
        <w:t xml:space="preserve">Das Programm ist ein Teil von </w:t>
      </w:r>
      <w:proofErr w:type="spellStart"/>
      <w:r>
        <w:t>Ucinet</w:t>
      </w:r>
      <w:proofErr w:type="spellEnd"/>
    </w:p>
    <w:p w:rsidR="007272A6" w:rsidRDefault="007272A6" w:rsidP="007272A6">
      <w:pPr>
        <w:rPr>
          <w:b/>
        </w:rPr>
      </w:pPr>
    </w:p>
    <w:p w:rsidR="007272A6" w:rsidRDefault="007272A6" w:rsidP="007272A6">
      <w:proofErr w:type="spellStart"/>
      <w:r w:rsidRPr="007272A6">
        <w:rPr>
          <w:b/>
        </w:rPr>
        <w:t>VennMaker</w:t>
      </w:r>
      <w:proofErr w:type="spellEnd"/>
      <w:r w:rsidRPr="007272A6">
        <w:rPr>
          <w:b/>
        </w:rPr>
        <w:t>:</w:t>
      </w:r>
      <w:r>
        <w:rPr>
          <w:b/>
        </w:rPr>
        <w:t xml:space="preserve"> </w:t>
      </w:r>
    </w:p>
    <w:p w:rsidR="007272A6" w:rsidRPr="008769DF" w:rsidRDefault="007272A6" w:rsidP="007272A6">
      <w:pPr>
        <w:pStyle w:val="Listenabsatz"/>
        <w:numPr>
          <w:ilvl w:val="0"/>
          <w:numId w:val="8"/>
        </w:numPr>
        <w:spacing w:after="200" w:line="276" w:lineRule="auto"/>
        <w:rPr>
          <w:b/>
        </w:rPr>
      </w:pPr>
      <w:r w:rsidRPr="002061C2">
        <w:t>egozentrierter Netzwerkkar</w:t>
      </w:r>
      <w:r>
        <w:t>ten visualisieren und auswerten</w:t>
      </w:r>
    </w:p>
    <w:p w:rsidR="007272A6" w:rsidRDefault="007272A6" w:rsidP="007272A6">
      <w:pPr>
        <w:pStyle w:val="Listenabsatz"/>
        <w:numPr>
          <w:ilvl w:val="0"/>
          <w:numId w:val="8"/>
        </w:numPr>
        <w:spacing w:after="200" w:line="276" w:lineRule="auto"/>
      </w:pPr>
      <w:r w:rsidRPr="00D56DE6">
        <w:lastRenderedPageBreak/>
        <w:t>Freeware; spezialisierte Software</w:t>
      </w:r>
      <w:r>
        <w:t xml:space="preserve">; Benutzerorientiertes interaktives Netzwerk </w:t>
      </w:r>
      <w:proofErr w:type="spellStart"/>
      <w:r>
        <w:t>mapping</w:t>
      </w:r>
      <w:proofErr w:type="spellEnd"/>
      <w:r>
        <w:t xml:space="preserve"> </w:t>
      </w:r>
      <w:proofErr w:type="spellStart"/>
      <w:r>
        <w:t>tool</w:t>
      </w:r>
      <w:proofErr w:type="spellEnd"/>
      <w:r>
        <w:rPr>
          <w:rStyle w:val="Funotenzeichen"/>
        </w:rPr>
        <w:footnoteReference w:id="4"/>
      </w:r>
    </w:p>
    <w:p w:rsidR="007272A6" w:rsidRDefault="007272A6" w:rsidP="007272A6">
      <w:pPr>
        <w:pStyle w:val="Listenabsatz"/>
        <w:numPr>
          <w:ilvl w:val="0"/>
          <w:numId w:val="8"/>
        </w:numPr>
        <w:spacing w:after="200" w:line="276" w:lineRule="auto"/>
      </w:pPr>
      <w:proofErr w:type="spellStart"/>
      <w:r>
        <w:t>Akteurszentrierte</w:t>
      </w:r>
      <w:proofErr w:type="spellEnd"/>
      <w:r>
        <w:t xml:space="preserve"> Darstellung und Analyse sozialer Netzwerke</w:t>
      </w:r>
    </w:p>
    <w:p w:rsidR="007272A6" w:rsidRPr="00D56DE6" w:rsidRDefault="007272A6" w:rsidP="005D09BD">
      <w:pPr>
        <w:pStyle w:val="Listenabsatz"/>
        <w:numPr>
          <w:ilvl w:val="1"/>
          <w:numId w:val="8"/>
        </w:numPr>
        <w:spacing w:after="200"/>
      </w:pPr>
      <w:r>
        <w:t xml:space="preserve">„softwarebasiertes Instrument konzipiert worden, das zur kommunikativen Erhebung und Validierung persönlicher Netzwerke genauso einsetzbar ist, wie bei der Visualisierung von Innen- und Außenbeziehungen in Arbeitsgruppen, Kollegien oder Projekten oder in der </w:t>
      </w:r>
      <w:proofErr w:type="spellStart"/>
      <w:r>
        <w:t>klientenzentrierten</w:t>
      </w:r>
      <w:proofErr w:type="spellEnd"/>
      <w:r>
        <w:t xml:space="preserve"> Beratungsarbeit.“</w:t>
      </w:r>
      <w:r>
        <w:rPr>
          <w:rStyle w:val="Funotenzeichen"/>
        </w:rPr>
        <w:footnoteReference w:id="5"/>
      </w:r>
    </w:p>
    <w:p w:rsidR="007272A6" w:rsidRDefault="007272A6" w:rsidP="007272A6">
      <w:proofErr w:type="spellStart"/>
      <w:r>
        <w:rPr>
          <w:b/>
        </w:rPr>
        <w:t>EgoNet</w:t>
      </w:r>
      <w:proofErr w:type="spellEnd"/>
      <w:r>
        <w:rPr>
          <w:b/>
        </w:rPr>
        <w:t xml:space="preserve">: </w:t>
      </w:r>
    </w:p>
    <w:p w:rsidR="007272A6" w:rsidRPr="00C46A16" w:rsidRDefault="007272A6" w:rsidP="007272A6">
      <w:pPr>
        <w:pStyle w:val="Listenabsatz"/>
        <w:numPr>
          <w:ilvl w:val="0"/>
          <w:numId w:val="8"/>
        </w:numPr>
        <w:spacing w:after="200" w:line="276" w:lineRule="auto"/>
        <w:rPr>
          <w:b/>
        </w:rPr>
      </w:pPr>
      <w:r w:rsidRPr="002061C2">
        <w:t>egozentrierter Netzwerkkarten visualisieren und auswerten</w:t>
      </w:r>
    </w:p>
    <w:p w:rsidR="007272A6" w:rsidRPr="00CB0DF8" w:rsidRDefault="007272A6" w:rsidP="007272A6">
      <w:pPr>
        <w:pStyle w:val="Listenabsatz"/>
        <w:numPr>
          <w:ilvl w:val="0"/>
          <w:numId w:val="8"/>
        </w:numPr>
        <w:spacing w:after="200" w:line="276" w:lineRule="auto"/>
        <w:rPr>
          <w:b/>
        </w:rPr>
      </w:pPr>
      <w:r>
        <w:t>Freeware; spezialisierte Software; „</w:t>
      </w:r>
      <w:proofErr w:type="spellStart"/>
      <w:r>
        <w:t>egocentric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>“</w:t>
      </w:r>
      <w:r>
        <w:rPr>
          <w:rStyle w:val="Funotenzeichen"/>
        </w:rPr>
        <w:footnoteReference w:id="6"/>
      </w:r>
    </w:p>
    <w:p w:rsidR="007272A6" w:rsidRPr="00EE5D03" w:rsidRDefault="007272A6" w:rsidP="007272A6">
      <w:pPr>
        <w:pStyle w:val="Listenabsatz"/>
        <w:numPr>
          <w:ilvl w:val="0"/>
          <w:numId w:val="8"/>
        </w:numPr>
        <w:spacing w:after="200" w:line="276" w:lineRule="auto"/>
        <w:rPr>
          <w:b/>
        </w:rPr>
      </w:pPr>
      <w:r>
        <w:t>Hilft beim kreierten von personellen/egozentrischen/kognitiven Netzwerkinterviews</w:t>
      </w:r>
    </w:p>
    <w:p w:rsidR="007272A6" w:rsidRPr="00E52C1B" w:rsidRDefault="007272A6" w:rsidP="005D09BD">
      <w:pPr>
        <w:pStyle w:val="Listenabsatz"/>
        <w:numPr>
          <w:ilvl w:val="1"/>
          <w:numId w:val="8"/>
        </w:numPr>
        <w:spacing w:after="200"/>
        <w:rPr>
          <w:b/>
          <w:lang w:val="en-US"/>
        </w:rPr>
      </w:pPr>
      <w:r w:rsidRPr="00A64E92">
        <w:rPr>
          <w:lang w:val="en-US"/>
        </w:rPr>
        <w:t>„conduct the interviews, and then quickly and intuitively display the networks interactively, as well as perform standard network analyses on them</w:t>
      </w:r>
      <w:r>
        <w:rPr>
          <w:lang w:val="en-US"/>
        </w:rPr>
        <w:t>”</w:t>
      </w:r>
      <w:r>
        <w:rPr>
          <w:rStyle w:val="Funotenzeichen"/>
          <w:lang w:val="en-US"/>
        </w:rPr>
        <w:footnoteReference w:id="7"/>
      </w:r>
    </w:p>
    <w:p w:rsidR="007272A6" w:rsidRPr="000D2460" w:rsidRDefault="007272A6" w:rsidP="005D09BD">
      <w:pPr>
        <w:pStyle w:val="Listenabsatz"/>
        <w:numPr>
          <w:ilvl w:val="1"/>
          <w:numId w:val="8"/>
        </w:numPr>
        <w:spacing w:after="200"/>
        <w:rPr>
          <w:b/>
          <w:lang w:val="en-US"/>
        </w:rPr>
      </w:pPr>
      <w:proofErr w:type="spellStart"/>
      <w:r>
        <w:rPr>
          <w:lang w:val="en-US"/>
        </w:rPr>
        <w:t>Geeignet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für</w:t>
      </w:r>
      <w:proofErr w:type="spellEnd"/>
      <w:r>
        <w:rPr>
          <w:lang w:val="en-US"/>
        </w:rPr>
        <w:t xml:space="preserve"> Windows 2000/XP/7/8, </w:t>
      </w:r>
      <w:proofErr w:type="spellStart"/>
      <w:r>
        <w:rPr>
          <w:lang w:val="en-US"/>
        </w:rPr>
        <w:t>BootCamp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VMFusion</w:t>
      </w:r>
      <w:proofErr w:type="spellEnd"/>
      <w:r>
        <w:rPr>
          <w:lang w:val="en-US"/>
        </w:rPr>
        <w:t xml:space="preserve"> Ware, Parallels, Wine, Mac, Linux</w:t>
      </w:r>
    </w:p>
    <w:p w:rsidR="007272A6" w:rsidRPr="005502B2" w:rsidRDefault="007272A6" w:rsidP="005D09BD">
      <w:pPr>
        <w:pStyle w:val="Listenabsatz"/>
        <w:numPr>
          <w:ilvl w:val="1"/>
          <w:numId w:val="8"/>
        </w:numPr>
        <w:spacing w:after="200"/>
        <w:rPr>
          <w:b/>
          <w:lang w:val="en-US"/>
        </w:rPr>
      </w:pPr>
      <w:r w:rsidRPr="000D2460">
        <w:rPr>
          <w:lang w:val="en-US"/>
        </w:rPr>
        <w:t xml:space="preserve">Create surveys with </w:t>
      </w:r>
      <w:proofErr w:type="spellStart"/>
      <w:r w:rsidRPr="000D2460">
        <w:rPr>
          <w:lang w:val="en-US"/>
        </w:rPr>
        <w:t>EgoNetQB</w:t>
      </w:r>
      <w:proofErr w:type="spellEnd"/>
      <w:r w:rsidRPr="000D2460">
        <w:rPr>
          <w:lang w:val="en-US"/>
        </w:rPr>
        <w:t xml:space="preserve">, and conduct surveys with </w:t>
      </w:r>
      <w:proofErr w:type="spellStart"/>
      <w:r w:rsidRPr="000D2460">
        <w:rPr>
          <w:lang w:val="en-US"/>
        </w:rPr>
        <w:t>EgoNet</w:t>
      </w:r>
      <w:proofErr w:type="spellEnd"/>
      <w:r w:rsidRPr="000D2460">
        <w:rPr>
          <w:lang w:val="en-US"/>
        </w:rPr>
        <w:t xml:space="preserve">–these are the two modules in </w:t>
      </w:r>
      <w:proofErr w:type="spellStart"/>
      <w:r w:rsidRPr="000D2460">
        <w:rPr>
          <w:lang w:val="en-US"/>
        </w:rPr>
        <w:t>EgoNet</w:t>
      </w:r>
      <w:proofErr w:type="spellEnd"/>
      <w:r w:rsidRPr="000D2460">
        <w:rPr>
          <w:lang w:val="en-US"/>
        </w:rPr>
        <w:br/>
        <w:t>• Export questionnaire for easy reading of questions or for printing to paper</w:t>
      </w:r>
      <w:r w:rsidRPr="000D2460">
        <w:rPr>
          <w:lang w:val="en-US"/>
        </w:rPr>
        <w:br/>
        <w:t>• Explore networks visually, including flexible visual properties of nodes and links</w:t>
      </w:r>
      <w:r w:rsidRPr="000D2460">
        <w:rPr>
          <w:lang w:val="en-US"/>
        </w:rPr>
        <w:br/>
        <w:t>• Analyze and export all of the personal network analyses for all of the survey interviews to SPSS or text file, with just one click</w:t>
      </w:r>
      <w:r w:rsidRPr="000D2460">
        <w:rPr>
          <w:lang w:val="en-US"/>
        </w:rPr>
        <w:br/>
        <w:t>• Export separate file of the attributes of people named in the networks to UCINET DL and text formats</w:t>
      </w:r>
      <w:r w:rsidRPr="000D2460">
        <w:rPr>
          <w:lang w:val="en-US"/>
        </w:rPr>
        <w:br/>
        <w:t>• Rest assured with automatic database back-up</w:t>
      </w:r>
    </w:p>
    <w:p w:rsidR="0037131D" w:rsidRPr="007272A6" w:rsidRDefault="0037131D" w:rsidP="003063CF">
      <w:pPr>
        <w:ind w:left="708"/>
        <w:rPr>
          <w:lang w:val="en-US"/>
        </w:rPr>
      </w:pPr>
    </w:p>
    <w:p w:rsidR="00123D8C" w:rsidRPr="007272A6" w:rsidRDefault="00123D8C" w:rsidP="00123D8C">
      <w:pPr>
        <w:rPr>
          <w:lang w:val="en-US"/>
        </w:rPr>
      </w:pPr>
    </w:p>
    <w:p w:rsidR="006102FE" w:rsidRPr="007272A6" w:rsidRDefault="006102FE" w:rsidP="00BC5D3A">
      <w:pPr>
        <w:pStyle w:val="berschrift3"/>
        <w:rPr>
          <w:rFonts w:eastAsia="Times New Roman"/>
          <w:lang w:val="en-US" w:eastAsia="de-DE"/>
        </w:rPr>
      </w:pPr>
    </w:p>
    <w:p w:rsidR="006102FE" w:rsidRPr="007272A6" w:rsidRDefault="006102FE" w:rsidP="00BC5D3A">
      <w:pPr>
        <w:pStyle w:val="berschrift3"/>
        <w:rPr>
          <w:rFonts w:eastAsia="Times New Roman"/>
          <w:lang w:val="en-US" w:eastAsia="de-DE"/>
        </w:rPr>
      </w:pPr>
    </w:p>
    <w:p w:rsidR="00900A27" w:rsidRPr="007272A6" w:rsidRDefault="00900A27">
      <w:pPr>
        <w:rPr>
          <w:lang w:val="en-US"/>
        </w:rPr>
      </w:pPr>
    </w:p>
    <w:p w:rsidR="00A47BC6" w:rsidRPr="007272A6" w:rsidRDefault="00A47BC6">
      <w:pPr>
        <w:rPr>
          <w:lang w:val="en-US"/>
        </w:rPr>
      </w:pPr>
    </w:p>
    <w:sectPr w:rsidR="00A47BC6" w:rsidRPr="007272A6" w:rsidSect="00123D8C"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D4" w:rsidRDefault="00BB49D4" w:rsidP="007272A6">
      <w:r>
        <w:separator/>
      </w:r>
    </w:p>
  </w:endnote>
  <w:endnote w:type="continuationSeparator" w:id="0">
    <w:p w:rsidR="00BB49D4" w:rsidRDefault="00BB49D4" w:rsidP="0072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D4" w:rsidRDefault="00BB49D4" w:rsidP="007272A6">
      <w:r>
        <w:separator/>
      </w:r>
    </w:p>
  </w:footnote>
  <w:footnote w:type="continuationSeparator" w:id="0">
    <w:p w:rsidR="00BB49D4" w:rsidRDefault="00BB49D4" w:rsidP="007272A6">
      <w:r>
        <w:continuationSeparator/>
      </w:r>
    </w:p>
  </w:footnote>
  <w:footnote w:id="1">
    <w:p w:rsidR="007272A6" w:rsidRDefault="007272A6" w:rsidP="007272A6">
      <w:pPr>
        <w:pStyle w:val="Funotentext"/>
      </w:pPr>
      <w:r>
        <w:rPr>
          <w:rStyle w:val="Funotenzeichen"/>
        </w:rPr>
        <w:footnoteRef/>
      </w:r>
      <w:r>
        <w:t xml:space="preserve">Vgl.:  </w:t>
      </w:r>
      <w:r w:rsidRPr="00D6315F">
        <w:t>https://www.gmw.rug.nl/~huisman/sna/software.html</w:t>
      </w:r>
    </w:p>
  </w:footnote>
  <w:footnote w:id="2">
    <w:p w:rsidR="007272A6" w:rsidRDefault="007272A6" w:rsidP="007272A6">
      <w:pPr>
        <w:pStyle w:val="Funotentext"/>
      </w:pPr>
      <w:r>
        <w:rPr>
          <w:rStyle w:val="Funotenzeichen"/>
        </w:rPr>
        <w:footnoteRef/>
      </w:r>
      <w:r>
        <w:t xml:space="preserve"> Vgl.: </w:t>
      </w:r>
      <w:r w:rsidRPr="00CF4FC4">
        <w:t>http://download.cnet.com/UCINET/3000-2076_4-10662555.html</w:t>
      </w:r>
    </w:p>
  </w:footnote>
  <w:footnote w:id="3">
    <w:p w:rsidR="007272A6" w:rsidRDefault="007272A6" w:rsidP="007272A6">
      <w:pPr>
        <w:pStyle w:val="Funotentext"/>
      </w:pPr>
      <w:r>
        <w:rPr>
          <w:rStyle w:val="Funotenzeichen"/>
        </w:rPr>
        <w:footnoteRef/>
      </w:r>
      <w:r>
        <w:t xml:space="preserve"> Vgl.:  </w:t>
      </w:r>
      <w:r w:rsidRPr="00D6315F">
        <w:t>https://www.gmw.rug.nl/~huisman/sna/software.html</w:t>
      </w:r>
    </w:p>
  </w:footnote>
  <w:footnote w:id="4">
    <w:p w:rsidR="007272A6" w:rsidRDefault="007272A6" w:rsidP="007272A6">
      <w:pPr>
        <w:pStyle w:val="Funotentext"/>
      </w:pPr>
      <w:r>
        <w:rPr>
          <w:rStyle w:val="Funotenzeichen"/>
        </w:rPr>
        <w:footnoteRef/>
      </w:r>
      <w:r>
        <w:t xml:space="preserve"> Ebd.</w:t>
      </w:r>
    </w:p>
  </w:footnote>
  <w:footnote w:id="5">
    <w:p w:rsidR="007272A6" w:rsidRDefault="007272A6" w:rsidP="007272A6">
      <w:pPr>
        <w:pStyle w:val="Funotentext"/>
      </w:pPr>
      <w:r>
        <w:rPr>
          <w:rStyle w:val="Funotenzeichen"/>
        </w:rPr>
        <w:footnoteRef/>
      </w:r>
      <w:r>
        <w:t xml:space="preserve"> Vgl.: </w:t>
      </w:r>
      <w:r w:rsidRPr="00CB0DF8">
        <w:t>http://www.vennmaker.com/</w:t>
      </w:r>
    </w:p>
  </w:footnote>
  <w:footnote w:id="6">
    <w:p w:rsidR="007272A6" w:rsidRDefault="007272A6" w:rsidP="007272A6">
      <w:pPr>
        <w:pStyle w:val="Funotentext"/>
      </w:pPr>
      <w:r>
        <w:rPr>
          <w:rStyle w:val="Funotenzeichen"/>
        </w:rPr>
        <w:footnoteRef/>
      </w:r>
      <w:r>
        <w:t xml:space="preserve"> Vgl.:  </w:t>
      </w:r>
      <w:r w:rsidRPr="00D6315F">
        <w:t>https://www.gmw.rug.nl/~huisman/sna/software.html</w:t>
      </w:r>
    </w:p>
  </w:footnote>
  <w:footnote w:id="7">
    <w:p w:rsidR="007272A6" w:rsidRDefault="007272A6" w:rsidP="007272A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A64E92">
        <w:t>http://socioworks.com/productsall/egonet/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5D3A"/>
    <w:multiLevelType w:val="multilevel"/>
    <w:tmpl w:val="6762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A975DC"/>
    <w:multiLevelType w:val="hybridMultilevel"/>
    <w:tmpl w:val="00AAD3F6"/>
    <w:lvl w:ilvl="0" w:tplc="7964828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E165B"/>
    <w:multiLevelType w:val="hybridMultilevel"/>
    <w:tmpl w:val="ADC01E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90CF6"/>
    <w:multiLevelType w:val="hybridMultilevel"/>
    <w:tmpl w:val="0CE4CB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E735D"/>
    <w:multiLevelType w:val="multilevel"/>
    <w:tmpl w:val="13EC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F526FB"/>
    <w:multiLevelType w:val="hybridMultilevel"/>
    <w:tmpl w:val="684EE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729AD"/>
    <w:multiLevelType w:val="multilevel"/>
    <w:tmpl w:val="F2C8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BE0A2B"/>
    <w:multiLevelType w:val="hybridMultilevel"/>
    <w:tmpl w:val="673E259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27"/>
    <w:rsid w:val="00081B9C"/>
    <w:rsid w:val="000841E3"/>
    <w:rsid w:val="000D01DC"/>
    <w:rsid w:val="001111ED"/>
    <w:rsid w:val="001236FD"/>
    <w:rsid w:val="00123D8C"/>
    <w:rsid w:val="001616FB"/>
    <w:rsid w:val="001754ED"/>
    <w:rsid w:val="00190FCB"/>
    <w:rsid w:val="001D5CF8"/>
    <w:rsid w:val="00243922"/>
    <w:rsid w:val="002C578D"/>
    <w:rsid w:val="002F5CCB"/>
    <w:rsid w:val="003063CF"/>
    <w:rsid w:val="0037131D"/>
    <w:rsid w:val="0048039F"/>
    <w:rsid w:val="00486D49"/>
    <w:rsid w:val="004F5C47"/>
    <w:rsid w:val="00522060"/>
    <w:rsid w:val="005262D7"/>
    <w:rsid w:val="00563610"/>
    <w:rsid w:val="00574AB4"/>
    <w:rsid w:val="005D09BD"/>
    <w:rsid w:val="005F2A20"/>
    <w:rsid w:val="006102FE"/>
    <w:rsid w:val="006E3EE9"/>
    <w:rsid w:val="007272A6"/>
    <w:rsid w:val="00735FBD"/>
    <w:rsid w:val="00885289"/>
    <w:rsid w:val="00900A27"/>
    <w:rsid w:val="009A02F0"/>
    <w:rsid w:val="009C3618"/>
    <w:rsid w:val="00A47BC6"/>
    <w:rsid w:val="00AD6658"/>
    <w:rsid w:val="00AE2A82"/>
    <w:rsid w:val="00B52E0B"/>
    <w:rsid w:val="00B8340B"/>
    <w:rsid w:val="00BB49D4"/>
    <w:rsid w:val="00BC5D3A"/>
    <w:rsid w:val="00C025A4"/>
    <w:rsid w:val="00C56801"/>
    <w:rsid w:val="00C73037"/>
    <w:rsid w:val="00CC5DD6"/>
    <w:rsid w:val="00CD53AC"/>
    <w:rsid w:val="00D3560F"/>
    <w:rsid w:val="00D85363"/>
    <w:rsid w:val="00D929AC"/>
    <w:rsid w:val="00DB6500"/>
    <w:rsid w:val="00DE0E78"/>
    <w:rsid w:val="00E90E6D"/>
    <w:rsid w:val="00F84ACB"/>
    <w:rsid w:val="00F978E8"/>
    <w:rsid w:val="00FB39C8"/>
    <w:rsid w:val="00FC76BF"/>
    <w:rsid w:val="00F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52E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2E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52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52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D66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D3560F"/>
    <w:rPr>
      <w:rFonts w:ascii="Times" w:hAnsi="Times"/>
      <w:b/>
      <w:i/>
      <w:iCs/>
      <w:color w:val="2F5496" w:themeColor="accent1" w:themeShade="BF"/>
      <w:sz w:val="24"/>
    </w:rPr>
  </w:style>
  <w:style w:type="paragraph" w:customStyle="1" w:styleId="p1">
    <w:name w:val="p1"/>
    <w:basedOn w:val="Standard"/>
    <w:rsid w:val="00900A27"/>
    <w:pPr>
      <w:jc w:val="center"/>
    </w:pPr>
    <w:rPr>
      <w:rFonts w:ascii="Times" w:hAnsi="Times" w:cs="Times New Roman"/>
      <w:color w:val="0085CC"/>
      <w:sz w:val="21"/>
      <w:szCs w:val="21"/>
      <w:lang w:eastAsia="de-DE"/>
    </w:rPr>
  </w:style>
  <w:style w:type="paragraph" w:customStyle="1" w:styleId="p3">
    <w:name w:val="p3"/>
    <w:basedOn w:val="Standard"/>
    <w:rsid w:val="00900A27"/>
    <w:rPr>
      <w:rFonts w:ascii="Times" w:hAnsi="Times" w:cs="Times New Roman"/>
      <w:color w:val="0085CC"/>
      <w:sz w:val="18"/>
      <w:szCs w:val="18"/>
      <w:lang w:eastAsia="de-DE"/>
    </w:rPr>
  </w:style>
  <w:style w:type="paragraph" w:customStyle="1" w:styleId="p4">
    <w:name w:val="p4"/>
    <w:basedOn w:val="Standard"/>
    <w:rsid w:val="00900A27"/>
    <w:rPr>
      <w:rFonts w:ascii="Times" w:hAnsi="Times" w:cs="Times New Roman"/>
      <w:sz w:val="18"/>
      <w:szCs w:val="18"/>
      <w:lang w:eastAsia="de-DE"/>
    </w:rPr>
  </w:style>
  <w:style w:type="paragraph" w:customStyle="1" w:styleId="p5">
    <w:name w:val="p5"/>
    <w:basedOn w:val="Standard"/>
    <w:rsid w:val="00900A27"/>
    <w:rPr>
      <w:rFonts w:ascii="Times" w:hAnsi="Times" w:cs="Times New Roman"/>
      <w:sz w:val="18"/>
      <w:szCs w:val="18"/>
      <w:lang w:eastAsia="de-DE"/>
    </w:rPr>
  </w:style>
  <w:style w:type="character" w:customStyle="1" w:styleId="apple-converted-space">
    <w:name w:val="apple-converted-space"/>
    <w:basedOn w:val="Absatz-Standardschriftart"/>
    <w:rsid w:val="00900A27"/>
  </w:style>
  <w:style w:type="character" w:customStyle="1" w:styleId="berschrift1Zchn">
    <w:name w:val="Überschrift 1 Zchn"/>
    <w:basedOn w:val="Absatz-Standardschriftart"/>
    <w:link w:val="berschrift1"/>
    <w:uiPriority w:val="9"/>
    <w:rsid w:val="00B52E0B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2E0B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52E0B"/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Listenabsatz">
    <w:name w:val="List Paragraph"/>
    <w:basedOn w:val="Standard"/>
    <w:uiPriority w:val="34"/>
    <w:qFormat/>
    <w:rsid w:val="00B52E0B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B52E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D665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272A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272A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272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52E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2E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52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52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D66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D3560F"/>
    <w:rPr>
      <w:rFonts w:ascii="Times" w:hAnsi="Times"/>
      <w:b/>
      <w:i/>
      <w:iCs/>
      <w:color w:val="2F5496" w:themeColor="accent1" w:themeShade="BF"/>
      <w:sz w:val="24"/>
    </w:rPr>
  </w:style>
  <w:style w:type="paragraph" w:customStyle="1" w:styleId="p1">
    <w:name w:val="p1"/>
    <w:basedOn w:val="Standard"/>
    <w:rsid w:val="00900A27"/>
    <w:pPr>
      <w:jc w:val="center"/>
    </w:pPr>
    <w:rPr>
      <w:rFonts w:ascii="Times" w:hAnsi="Times" w:cs="Times New Roman"/>
      <w:color w:val="0085CC"/>
      <w:sz w:val="21"/>
      <w:szCs w:val="21"/>
      <w:lang w:eastAsia="de-DE"/>
    </w:rPr>
  </w:style>
  <w:style w:type="paragraph" w:customStyle="1" w:styleId="p3">
    <w:name w:val="p3"/>
    <w:basedOn w:val="Standard"/>
    <w:rsid w:val="00900A27"/>
    <w:rPr>
      <w:rFonts w:ascii="Times" w:hAnsi="Times" w:cs="Times New Roman"/>
      <w:color w:val="0085CC"/>
      <w:sz w:val="18"/>
      <w:szCs w:val="18"/>
      <w:lang w:eastAsia="de-DE"/>
    </w:rPr>
  </w:style>
  <w:style w:type="paragraph" w:customStyle="1" w:styleId="p4">
    <w:name w:val="p4"/>
    <w:basedOn w:val="Standard"/>
    <w:rsid w:val="00900A27"/>
    <w:rPr>
      <w:rFonts w:ascii="Times" w:hAnsi="Times" w:cs="Times New Roman"/>
      <w:sz w:val="18"/>
      <w:szCs w:val="18"/>
      <w:lang w:eastAsia="de-DE"/>
    </w:rPr>
  </w:style>
  <w:style w:type="paragraph" w:customStyle="1" w:styleId="p5">
    <w:name w:val="p5"/>
    <w:basedOn w:val="Standard"/>
    <w:rsid w:val="00900A27"/>
    <w:rPr>
      <w:rFonts w:ascii="Times" w:hAnsi="Times" w:cs="Times New Roman"/>
      <w:sz w:val="18"/>
      <w:szCs w:val="18"/>
      <w:lang w:eastAsia="de-DE"/>
    </w:rPr>
  </w:style>
  <w:style w:type="character" w:customStyle="1" w:styleId="apple-converted-space">
    <w:name w:val="apple-converted-space"/>
    <w:basedOn w:val="Absatz-Standardschriftart"/>
    <w:rsid w:val="00900A27"/>
  </w:style>
  <w:style w:type="character" w:customStyle="1" w:styleId="berschrift1Zchn">
    <w:name w:val="Überschrift 1 Zchn"/>
    <w:basedOn w:val="Absatz-Standardschriftart"/>
    <w:link w:val="berschrift1"/>
    <w:uiPriority w:val="9"/>
    <w:rsid w:val="00B52E0B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2E0B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52E0B"/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Listenabsatz">
    <w:name w:val="List Paragraph"/>
    <w:basedOn w:val="Standard"/>
    <w:uiPriority w:val="34"/>
    <w:qFormat/>
    <w:rsid w:val="00B52E0B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B52E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D665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272A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272A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272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5531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Workshop „Vernetzung Fachwissenschaft, Fachdidaktik und Bildungswissenschaften“</vt:lpstr>
      <vt:lpstr>    2. „Vernunftehe und Liebensheirat: Das Heidelberger Modell des Verschränkungsmod</vt:lpstr>
      <vt:lpstr>        Vorgestellte Konzepte der Workshopleitungen (ganz kurz protokollieren)</vt:lpstr>
      <vt:lpstr>        Fragestellungen an die Teilnehmer </vt:lpstr>
      <vt:lpstr>        Vorgestellte Ergebnisse von Arbeitsphasen </vt:lpstr>
      <vt:lpstr>        Wichtig sind Protokolle der Wortbeiträge (in Stichworten, aber aussagekräftig!) </vt:lpstr>
    </vt:vector>
  </TitlesOfParts>
  <Company>Universität Potsdam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Safyah Hassan-Yavuz</dc:creator>
  <cp:lastModifiedBy>Jörg Doll</cp:lastModifiedBy>
  <cp:revision>7</cp:revision>
  <dcterms:created xsi:type="dcterms:W3CDTF">2017-05-18T14:35:00Z</dcterms:created>
  <dcterms:modified xsi:type="dcterms:W3CDTF">2017-06-02T12:52:00Z</dcterms:modified>
</cp:coreProperties>
</file>